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0F" w:rsidRPr="001F58F5" w:rsidRDefault="00DF51DF" w:rsidP="001F58F5">
      <w:pPr>
        <w:ind w:left="-180" w:firstLine="0"/>
        <w:outlineLvl w:val="0"/>
        <w:rPr>
          <w:rFonts w:cstheme="minorHAnsi"/>
          <w:b/>
        </w:rPr>
      </w:pPr>
      <w:r w:rsidRPr="001F58F5">
        <w:rPr>
          <w:rFonts w:cstheme="minorHAnsi"/>
          <w:b/>
        </w:rPr>
        <w:t>ENTRY</w:t>
      </w:r>
      <w:r w:rsidR="009600BA" w:rsidRPr="001F58F5">
        <w:rPr>
          <w:rFonts w:cstheme="minorHAnsi"/>
          <w:b/>
        </w:rPr>
        <w:t xml:space="preserve"> </w:t>
      </w:r>
      <w:r w:rsidR="006C1128" w:rsidRPr="001F58F5">
        <w:rPr>
          <w:rFonts w:cstheme="minorHAnsi"/>
          <w:b/>
        </w:rPr>
        <w:t>5</w:t>
      </w:r>
      <w:r w:rsidRPr="001F58F5">
        <w:rPr>
          <w:rFonts w:cstheme="minorHAnsi"/>
          <w:b/>
        </w:rPr>
        <w:t>:</w:t>
      </w:r>
      <w:r w:rsidR="00FF0B97" w:rsidRPr="001F58F5">
        <w:rPr>
          <w:rFonts w:cstheme="minorHAnsi"/>
          <w:b/>
        </w:rPr>
        <w:t xml:space="preserve"> </w:t>
      </w:r>
      <w:r w:rsidR="00832401" w:rsidRPr="001F58F5">
        <w:rPr>
          <w:rFonts w:cstheme="minorHAnsi"/>
          <w:b/>
        </w:rPr>
        <w:t>Within the Student Teaching internship, the candidate demonstrates competency in the endorsement area(s) sought and  the ability promote learning by planning, implementing, and evaluating instruction that results in confirmed student learning.</w:t>
      </w:r>
    </w:p>
    <w:p w:rsidR="00DF51DF" w:rsidRPr="00FF0B97" w:rsidRDefault="004D54A1" w:rsidP="00FF0B97">
      <w:pPr>
        <w:ind w:right="90" w:firstLine="0"/>
        <w:jc w:val="center"/>
        <w:outlineLvl w:val="0"/>
        <w:rPr>
          <w:b/>
          <w:sz w:val="20"/>
          <w:szCs w:val="20"/>
        </w:rPr>
      </w:pPr>
      <w:r w:rsidRPr="004D54A1">
        <w:rPr>
          <w:i/>
          <w:noProof/>
          <w:lang w:bidi="ar-SA"/>
        </w:rPr>
        <w:pict>
          <v:rect id="_x0000_s1026" style="position:absolute;left:0;text-align:left;margin-left:-9.75pt;margin-top:3.9pt;width:555.6pt;height:114.75pt;z-index:251658240" filled="f"/>
        </w:pict>
      </w:r>
    </w:p>
    <w:p w:rsidR="00FF0B97" w:rsidRDefault="00D53E81" w:rsidP="00FF0B97">
      <w:pPr>
        <w:tabs>
          <w:tab w:val="left" w:pos="5760"/>
          <w:tab w:val="left" w:pos="9720"/>
        </w:tabs>
        <w:spacing w:line="360" w:lineRule="auto"/>
        <w:ind w:right="90" w:firstLine="0"/>
        <w:rPr>
          <w:rFonts w:cstheme="minorHAnsi"/>
          <w:b/>
        </w:rPr>
      </w:pPr>
      <w:r>
        <w:rPr>
          <w:rFonts w:cstheme="minorHAnsi"/>
          <w:b/>
        </w:rPr>
        <w:t>Student</w:t>
      </w:r>
      <w:r w:rsidR="00FF0B97" w:rsidRPr="00C13605">
        <w:rPr>
          <w:rFonts w:cstheme="minorHAnsi"/>
          <w:b/>
        </w:rPr>
        <w:t>: ____________</w:t>
      </w:r>
      <w:r w:rsidR="00FF0B97">
        <w:rPr>
          <w:rFonts w:cstheme="minorHAnsi"/>
          <w:b/>
        </w:rPr>
        <w:t>___________________________</w:t>
      </w:r>
      <w:r w:rsidR="00FF0B97">
        <w:rPr>
          <w:rFonts w:cstheme="minorHAnsi"/>
          <w:b/>
        </w:rPr>
        <w:tab/>
        <w:t>Date Submitted: ______________</w:t>
      </w:r>
    </w:p>
    <w:p w:rsidR="00FF0B97" w:rsidRPr="00C13605" w:rsidRDefault="00FF0B97" w:rsidP="00FF0B97">
      <w:pPr>
        <w:tabs>
          <w:tab w:val="left" w:pos="5940"/>
          <w:tab w:val="left" w:pos="8280"/>
          <w:tab w:val="left" w:pos="9630"/>
        </w:tabs>
        <w:spacing w:line="360" w:lineRule="auto"/>
        <w:ind w:right="90" w:firstLine="0"/>
        <w:rPr>
          <w:rFonts w:cstheme="minorHAnsi"/>
          <w:b/>
        </w:rPr>
      </w:pPr>
      <w:r>
        <w:rPr>
          <w:rFonts w:cstheme="minorHAnsi"/>
          <w:b/>
        </w:rPr>
        <w:t xml:space="preserve">Program: _________________________________________ </w:t>
      </w:r>
      <w:r>
        <w:rPr>
          <w:rFonts w:cstheme="minorHAnsi"/>
          <w:b/>
        </w:rPr>
        <w:tab/>
        <w:t>Campus Undergrad</w:t>
      </w:r>
      <w:r>
        <w:rPr>
          <w:rFonts w:cstheme="minorHAnsi"/>
          <w:b/>
        </w:rPr>
        <w:tab/>
        <w:t>Grad/PB</w:t>
      </w:r>
      <w:r>
        <w:rPr>
          <w:rFonts w:cstheme="minorHAnsi"/>
          <w:b/>
          <w:sz w:val="20"/>
          <w:szCs w:val="20"/>
        </w:rPr>
        <w:t xml:space="preserve"> </w:t>
      </w:r>
      <w:r>
        <w:rPr>
          <w:rFonts w:cstheme="minorHAnsi"/>
          <w:b/>
          <w:sz w:val="20"/>
          <w:szCs w:val="20"/>
        </w:rPr>
        <w:tab/>
      </w:r>
      <w:r>
        <w:rPr>
          <w:rFonts w:cstheme="minorHAnsi"/>
          <w:b/>
        </w:rPr>
        <w:t>EDP</w:t>
      </w:r>
    </w:p>
    <w:p w:rsidR="00FF0B97" w:rsidRDefault="00FF0B97" w:rsidP="00D53E81">
      <w:pPr>
        <w:tabs>
          <w:tab w:val="left" w:pos="5760"/>
        </w:tabs>
        <w:spacing w:line="360" w:lineRule="auto"/>
        <w:ind w:right="180" w:firstLine="0"/>
        <w:rPr>
          <w:rFonts w:cstheme="minorHAnsi"/>
          <w:b/>
        </w:rPr>
      </w:pPr>
      <w:r w:rsidRPr="00C13605">
        <w:rPr>
          <w:rFonts w:cstheme="minorHAnsi"/>
          <w:b/>
        </w:rPr>
        <w:t>Reviewer</w:t>
      </w:r>
      <w:r>
        <w:rPr>
          <w:rFonts w:cstheme="minorHAnsi"/>
          <w:b/>
        </w:rPr>
        <w:t xml:space="preserve"> ID</w:t>
      </w:r>
      <w:r w:rsidRPr="00C13605">
        <w:rPr>
          <w:rFonts w:cstheme="minorHAnsi"/>
          <w:b/>
        </w:rPr>
        <w:t>: __________________</w:t>
      </w:r>
      <w:r w:rsidRPr="0006793E">
        <w:rPr>
          <w:rFonts w:cstheme="minorHAnsi"/>
          <w:b/>
        </w:rPr>
        <w:t xml:space="preserve"> </w:t>
      </w:r>
      <w:r>
        <w:rPr>
          <w:rFonts w:cstheme="minorHAnsi"/>
          <w:b/>
        </w:rPr>
        <w:t>Date: ____________</w:t>
      </w:r>
      <w:r w:rsidR="00D53E81">
        <w:rPr>
          <w:rFonts w:cstheme="minorHAnsi"/>
          <w:b/>
        </w:rPr>
        <w:tab/>
      </w:r>
      <w:r w:rsidR="00D53E81" w:rsidRPr="00D53E81">
        <w:rPr>
          <w:rFonts w:cstheme="minorHAnsi"/>
          <w:b/>
        </w:rPr>
        <w:t>1</w:t>
      </w:r>
      <w:r w:rsidR="00D53E81" w:rsidRPr="00D53E81">
        <w:rPr>
          <w:rFonts w:cstheme="minorHAnsi"/>
          <w:b/>
          <w:vertAlign w:val="superscript"/>
        </w:rPr>
        <w:t>st</w:t>
      </w:r>
      <w:r w:rsidR="00D53E81" w:rsidRPr="00D53E81">
        <w:rPr>
          <w:rFonts w:cstheme="minorHAnsi"/>
          <w:b/>
        </w:rPr>
        <w:t xml:space="preserve"> Assessment      2</w:t>
      </w:r>
      <w:r w:rsidR="00D53E81" w:rsidRPr="00D53E81">
        <w:rPr>
          <w:rFonts w:cstheme="minorHAnsi"/>
          <w:b/>
          <w:vertAlign w:val="superscript"/>
        </w:rPr>
        <w:t>nd</w:t>
      </w:r>
      <w:r w:rsidR="00D53E81" w:rsidRPr="00D53E81">
        <w:rPr>
          <w:rFonts w:cstheme="minorHAnsi"/>
          <w:b/>
        </w:rPr>
        <w:t xml:space="preserve"> Assessment      3</w:t>
      </w:r>
      <w:r w:rsidR="00D53E81" w:rsidRPr="00D53E81">
        <w:rPr>
          <w:rFonts w:cstheme="minorHAnsi"/>
          <w:b/>
          <w:vertAlign w:val="superscript"/>
        </w:rPr>
        <w:t>rd</w:t>
      </w:r>
      <w:r w:rsidR="00D53E81" w:rsidRPr="00D53E81">
        <w:rPr>
          <w:rFonts w:cstheme="minorHAnsi"/>
          <w:b/>
        </w:rPr>
        <w:t xml:space="preserve"> Assessment</w:t>
      </w:r>
    </w:p>
    <w:p w:rsidR="00FF0B97" w:rsidRDefault="00FF0B97" w:rsidP="00FF0B97">
      <w:pPr>
        <w:tabs>
          <w:tab w:val="left" w:pos="5580"/>
        </w:tabs>
        <w:ind w:right="90" w:firstLine="0"/>
        <w:rPr>
          <w:rFonts w:cstheme="minorHAnsi"/>
          <w:b/>
        </w:rPr>
      </w:pPr>
      <w:r>
        <w:rPr>
          <w:rFonts w:cstheme="minorHAnsi"/>
          <w:b/>
        </w:rPr>
        <w:t>Notes:</w:t>
      </w:r>
    </w:p>
    <w:p w:rsidR="00FF0B97" w:rsidRDefault="00FF0B97" w:rsidP="00FF0B97">
      <w:pPr>
        <w:ind w:right="180" w:firstLine="0"/>
        <w:rPr>
          <w:rFonts w:cstheme="minorHAnsi"/>
          <w:b/>
        </w:rPr>
      </w:pPr>
    </w:p>
    <w:p w:rsidR="00FF0B97" w:rsidRDefault="00FF0B97" w:rsidP="00FF0B97">
      <w:pPr>
        <w:ind w:right="180" w:firstLine="0"/>
        <w:rPr>
          <w:rFonts w:cstheme="minorHAnsi"/>
          <w:b/>
          <w:sz w:val="20"/>
          <w:szCs w:val="20"/>
        </w:rPr>
      </w:pPr>
    </w:p>
    <w:p w:rsidR="00FF0B97" w:rsidRDefault="00FF0B97" w:rsidP="00FF0B97">
      <w:pPr>
        <w:ind w:right="180" w:firstLine="0"/>
        <w:rPr>
          <w:rFonts w:cstheme="minorHAnsi"/>
          <w:b/>
          <w:sz w:val="20"/>
          <w:szCs w:val="20"/>
        </w:rPr>
      </w:pPr>
    </w:p>
    <w:p w:rsidR="00FF0B97" w:rsidRPr="00C13605" w:rsidRDefault="00FF0B97" w:rsidP="00A6520F">
      <w:pPr>
        <w:tabs>
          <w:tab w:val="left" w:pos="0"/>
        </w:tabs>
        <w:ind w:right="-216" w:firstLine="0"/>
        <w:rPr>
          <w:rFonts w:cstheme="minorHAnsi"/>
          <w:b/>
          <w:sz w:val="20"/>
          <w:szCs w:val="20"/>
        </w:rPr>
      </w:pPr>
    </w:p>
    <w:p w:rsidR="009F1781" w:rsidRPr="009F1781" w:rsidRDefault="009F1781" w:rsidP="009F1781">
      <w:pPr>
        <w:ind w:left="-180" w:right="-216" w:firstLine="0"/>
        <w:rPr>
          <w:rFonts w:cstheme="minorHAnsi"/>
          <w:i/>
          <w:sz w:val="20"/>
          <w:szCs w:val="20"/>
        </w:rPr>
      </w:pPr>
      <w:r w:rsidRPr="009F1781">
        <w:rPr>
          <w:rFonts w:cstheme="minorHAnsi"/>
          <w:i/>
          <w:sz w:val="20"/>
          <w:szCs w:val="20"/>
        </w:rPr>
        <w:t xml:space="preserve">Entries 5 &amp; 6 are </w:t>
      </w:r>
      <w:r w:rsidRPr="009F1781">
        <w:rPr>
          <w:rFonts w:cstheme="minorHAnsi"/>
          <w:b/>
          <w:i/>
          <w:sz w:val="20"/>
          <w:szCs w:val="20"/>
        </w:rPr>
        <w:t>Summative Entries</w:t>
      </w:r>
      <w:r w:rsidRPr="009F1781">
        <w:rPr>
          <w:rFonts w:cstheme="minorHAnsi"/>
          <w:i/>
          <w:sz w:val="20"/>
          <w:szCs w:val="20"/>
        </w:rPr>
        <w:t xml:space="preserve">. For a Summative Entry to achieve a pass, all items must be present and in the proper format and order. The entry report must be organized, readable, and concise: Each item in the evidence section </w:t>
      </w:r>
      <w:proofErr w:type="gramStart"/>
      <w:r w:rsidRPr="009F1781">
        <w:rPr>
          <w:rFonts w:cstheme="minorHAnsi"/>
          <w:i/>
          <w:sz w:val="20"/>
          <w:szCs w:val="20"/>
        </w:rPr>
        <w:t>should be labeled</w:t>
      </w:r>
      <w:proofErr w:type="gramEnd"/>
      <w:r w:rsidRPr="009F1781">
        <w:rPr>
          <w:rFonts w:cstheme="minorHAnsi"/>
          <w:i/>
          <w:sz w:val="20"/>
          <w:szCs w:val="20"/>
        </w:rPr>
        <w:t>. There may be only occasional GUM errors. The report must demonstrate an understanding of the four elements of analysis: unpack the principle, relate an episode from the evidence, connect to educational literature, and gauge the degree of correspondence. Each analysis should be coherent, informative, and insightful. For Distinguished, the entry report should error-free, grounded in the evidence and the literature, provide original insights or generative questions, and transformative personal reflections.</w:t>
      </w:r>
    </w:p>
    <w:p w:rsidR="00D53E81" w:rsidRPr="00D53E81" w:rsidRDefault="00D53E81" w:rsidP="00D53E81">
      <w:pPr>
        <w:ind w:left="-180" w:right="-216" w:firstLine="0"/>
        <w:rPr>
          <w:rFonts w:cstheme="minorHAnsi"/>
          <w:i/>
          <w:sz w:val="20"/>
          <w:szCs w:val="20"/>
        </w:rPr>
      </w:pPr>
    </w:p>
    <w:p w:rsidR="00472E62" w:rsidRPr="00FF0B97" w:rsidRDefault="00D53E81" w:rsidP="00D53E81">
      <w:pPr>
        <w:ind w:left="-180" w:right="-216" w:firstLine="0"/>
        <w:rPr>
          <w:rFonts w:cstheme="minorHAnsi"/>
          <w:i/>
          <w:sz w:val="20"/>
          <w:szCs w:val="20"/>
        </w:rPr>
      </w:pPr>
      <w:r w:rsidRPr="00D53E81">
        <w:rPr>
          <w:rFonts w:cstheme="minorHAnsi"/>
          <w:b/>
          <w:i/>
          <w:sz w:val="20"/>
          <w:szCs w:val="20"/>
        </w:rPr>
        <w:t>Scoring</w:t>
      </w:r>
      <w:r w:rsidRPr="00D53E81">
        <w:rPr>
          <w:rFonts w:cstheme="minorHAnsi"/>
          <w:i/>
          <w:sz w:val="20"/>
          <w:szCs w:val="20"/>
        </w:rPr>
        <w:t xml:space="preserve">: In order to achieve a Pass, the majority of items for an entry must be scored as Meets Standard (M) or Distinguished (D) while a few may be scored as Approaching (A): No items may be scored as Emergent (E) or No Evidence (N). </w:t>
      </w:r>
      <w:proofErr w:type="gramStart"/>
      <w:r w:rsidRPr="00D53E81">
        <w:rPr>
          <w:rFonts w:cstheme="minorHAnsi"/>
          <w:i/>
          <w:sz w:val="20"/>
          <w:szCs w:val="20"/>
        </w:rPr>
        <w:t>Each entry is scored by two independent reviewers</w:t>
      </w:r>
      <w:proofErr w:type="gramEnd"/>
      <w:r w:rsidRPr="00D53E81">
        <w:rPr>
          <w:rFonts w:cstheme="minorHAnsi"/>
          <w:i/>
          <w:sz w:val="20"/>
          <w:szCs w:val="20"/>
        </w:rPr>
        <w:t xml:space="preserve">. </w:t>
      </w:r>
      <w:proofErr w:type="gramStart"/>
      <w:r w:rsidRPr="00D53E81">
        <w:rPr>
          <w:rFonts w:cstheme="minorHAnsi"/>
          <w:i/>
          <w:sz w:val="20"/>
          <w:szCs w:val="20"/>
        </w:rPr>
        <w:t>Reviewers will mark an entry as Pass or Not Pass.</w:t>
      </w:r>
      <w:proofErr w:type="gramEnd"/>
      <w:r w:rsidRPr="00D53E81">
        <w:rPr>
          <w:rFonts w:cstheme="minorHAnsi"/>
          <w:i/>
          <w:sz w:val="20"/>
          <w:szCs w:val="20"/>
        </w:rPr>
        <w:t xml:space="preserve"> Reviewers may also request revisions for entries that demonstrate slight errors but are otherwise passable. A reviewer may grant an entry up to three assessments, with revisions after the first and second.</w:t>
      </w:r>
    </w:p>
    <w:tbl>
      <w:tblPr>
        <w:tblStyle w:val="TableGrid"/>
        <w:tblpPr w:leftFromText="187" w:rightFromText="187" w:vertAnchor="text" w:horzAnchor="margin" w:tblpX="-54" w:tblpY="102"/>
        <w:tblW w:w="11054" w:type="dxa"/>
        <w:tblLayout w:type="fixed"/>
        <w:tblLook w:val="06A0"/>
      </w:tblPr>
      <w:tblGrid>
        <w:gridCol w:w="493"/>
        <w:gridCol w:w="1234"/>
        <w:gridCol w:w="3512"/>
        <w:gridCol w:w="332"/>
        <w:gridCol w:w="300"/>
        <w:gridCol w:w="300"/>
        <w:gridCol w:w="300"/>
        <w:gridCol w:w="300"/>
        <w:gridCol w:w="4283"/>
      </w:tblGrid>
      <w:tr w:rsidR="00415A17" w:rsidRPr="007B558C" w:rsidTr="00D53E81">
        <w:trPr>
          <w:trHeight w:val="360"/>
        </w:trPr>
        <w:tc>
          <w:tcPr>
            <w:tcW w:w="11052" w:type="dxa"/>
            <w:gridSpan w:val="9"/>
            <w:vAlign w:val="center"/>
          </w:tcPr>
          <w:p w:rsidR="00415A17" w:rsidRPr="007B558C" w:rsidRDefault="000C0383" w:rsidP="00D53E81">
            <w:pPr>
              <w:pStyle w:val="NoSpacing"/>
              <w:rPr>
                <w:rFonts w:cstheme="minorHAnsi"/>
                <w:b/>
                <w:sz w:val="16"/>
                <w:szCs w:val="16"/>
              </w:rPr>
            </w:pPr>
            <w:r>
              <w:rPr>
                <w:rFonts w:cstheme="minorHAnsi"/>
                <w:b/>
                <w:sz w:val="16"/>
                <w:szCs w:val="16"/>
              </w:rPr>
              <w:t xml:space="preserve">Evidence: </w:t>
            </w:r>
            <w:r w:rsidRPr="007B558C">
              <w:rPr>
                <w:rFonts w:cstheme="minorHAnsi"/>
                <w:b/>
                <w:sz w:val="16"/>
                <w:szCs w:val="16"/>
              </w:rPr>
              <w:t xml:space="preserve"> </w:t>
            </w:r>
            <w:r w:rsidR="00415A17" w:rsidRPr="007B558C">
              <w:rPr>
                <w:rFonts w:cstheme="minorHAnsi"/>
                <w:b/>
                <w:sz w:val="16"/>
                <w:szCs w:val="16"/>
              </w:rPr>
              <w:t>Required Documentation</w:t>
            </w:r>
            <w:r>
              <w:rPr>
                <w:rFonts w:cstheme="minorHAnsi"/>
                <w:b/>
                <w:sz w:val="16"/>
                <w:szCs w:val="16"/>
              </w:rPr>
              <w:t xml:space="preserve"> </w:t>
            </w:r>
          </w:p>
        </w:tc>
      </w:tr>
      <w:tr w:rsidR="007B558C" w:rsidRPr="007B558C" w:rsidTr="00D53E81">
        <w:trPr>
          <w:trHeight w:val="360"/>
        </w:trPr>
        <w:tc>
          <w:tcPr>
            <w:tcW w:w="493" w:type="dxa"/>
            <w:vAlign w:val="center"/>
          </w:tcPr>
          <w:p w:rsidR="007B558C" w:rsidRPr="007B558C" w:rsidRDefault="007B558C" w:rsidP="00D53E81">
            <w:pPr>
              <w:pStyle w:val="NoSpacing"/>
              <w:jc w:val="center"/>
              <w:rPr>
                <w:rFonts w:cstheme="minorHAnsi"/>
                <w:sz w:val="16"/>
                <w:szCs w:val="16"/>
              </w:rPr>
            </w:pPr>
          </w:p>
        </w:tc>
        <w:tc>
          <w:tcPr>
            <w:tcW w:w="10559" w:type="dxa"/>
            <w:gridSpan w:val="8"/>
            <w:vAlign w:val="center"/>
          </w:tcPr>
          <w:p w:rsidR="007B558C" w:rsidRPr="007B558C" w:rsidRDefault="007B558C" w:rsidP="00D53E81">
            <w:pPr>
              <w:pStyle w:val="NoSpacing"/>
              <w:rPr>
                <w:rFonts w:cstheme="minorHAnsi"/>
                <w:sz w:val="16"/>
                <w:szCs w:val="16"/>
              </w:rPr>
            </w:pPr>
            <w:r w:rsidRPr="007B558C">
              <w:rPr>
                <w:rFonts w:cstheme="minorHAnsi"/>
                <w:sz w:val="16"/>
                <w:szCs w:val="16"/>
              </w:rPr>
              <w:t>Unit Plan that was researched, designed, and implemented</w:t>
            </w:r>
          </w:p>
        </w:tc>
      </w:tr>
      <w:tr w:rsidR="007B558C" w:rsidRPr="007B558C" w:rsidTr="00D53E81">
        <w:trPr>
          <w:trHeight w:val="360"/>
        </w:trPr>
        <w:tc>
          <w:tcPr>
            <w:tcW w:w="493" w:type="dxa"/>
            <w:vAlign w:val="center"/>
          </w:tcPr>
          <w:p w:rsidR="007B558C" w:rsidRPr="007B558C" w:rsidRDefault="007B558C" w:rsidP="00D53E81">
            <w:pPr>
              <w:pStyle w:val="NoSpacing"/>
              <w:jc w:val="center"/>
              <w:rPr>
                <w:rFonts w:cstheme="minorHAnsi"/>
                <w:sz w:val="16"/>
                <w:szCs w:val="16"/>
              </w:rPr>
            </w:pPr>
          </w:p>
        </w:tc>
        <w:tc>
          <w:tcPr>
            <w:tcW w:w="10559" w:type="dxa"/>
            <w:gridSpan w:val="8"/>
            <w:vAlign w:val="center"/>
          </w:tcPr>
          <w:p w:rsidR="007B558C" w:rsidRPr="007B558C" w:rsidRDefault="007B558C" w:rsidP="00D53E81">
            <w:pPr>
              <w:pStyle w:val="NoSpacing"/>
              <w:rPr>
                <w:rFonts w:cstheme="minorHAnsi"/>
                <w:sz w:val="16"/>
                <w:szCs w:val="16"/>
              </w:rPr>
            </w:pPr>
            <w:r w:rsidRPr="007B558C">
              <w:rPr>
                <w:rFonts w:cstheme="minorHAnsi"/>
                <w:sz w:val="16"/>
                <w:szCs w:val="16"/>
              </w:rPr>
              <w:t>At least five lesson plans from the unit</w:t>
            </w:r>
          </w:p>
        </w:tc>
      </w:tr>
      <w:tr w:rsidR="007B558C" w:rsidRPr="007B558C" w:rsidTr="00D53E81">
        <w:trPr>
          <w:trHeight w:val="360"/>
        </w:trPr>
        <w:tc>
          <w:tcPr>
            <w:tcW w:w="493" w:type="dxa"/>
            <w:vAlign w:val="center"/>
          </w:tcPr>
          <w:p w:rsidR="007B558C" w:rsidRPr="007B558C" w:rsidRDefault="007B558C" w:rsidP="00D53E81">
            <w:pPr>
              <w:pStyle w:val="NoSpacing"/>
              <w:jc w:val="center"/>
              <w:rPr>
                <w:rFonts w:cstheme="minorHAnsi"/>
                <w:sz w:val="16"/>
                <w:szCs w:val="16"/>
              </w:rPr>
            </w:pPr>
          </w:p>
        </w:tc>
        <w:tc>
          <w:tcPr>
            <w:tcW w:w="10559" w:type="dxa"/>
            <w:gridSpan w:val="8"/>
            <w:vAlign w:val="center"/>
          </w:tcPr>
          <w:p w:rsidR="007B558C" w:rsidRPr="007B558C" w:rsidRDefault="007B558C" w:rsidP="00D53E81">
            <w:pPr>
              <w:pStyle w:val="NoSpacing"/>
              <w:rPr>
                <w:rFonts w:cstheme="minorHAnsi"/>
                <w:sz w:val="16"/>
                <w:szCs w:val="16"/>
              </w:rPr>
            </w:pPr>
            <w:r w:rsidRPr="007B558C">
              <w:rPr>
                <w:rFonts w:cstheme="minorHAnsi"/>
                <w:sz w:val="16"/>
                <w:szCs w:val="16"/>
              </w:rPr>
              <w:t>Analyzed samples of student work and other evidence of student learning</w:t>
            </w:r>
          </w:p>
        </w:tc>
      </w:tr>
      <w:tr w:rsidR="007B558C" w:rsidRPr="007B558C" w:rsidTr="00D53E81">
        <w:trPr>
          <w:trHeight w:val="360"/>
        </w:trPr>
        <w:tc>
          <w:tcPr>
            <w:tcW w:w="493" w:type="dxa"/>
            <w:vAlign w:val="center"/>
          </w:tcPr>
          <w:p w:rsidR="007B558C" w:rsidRPr="007B558C" w:rsidRDefault="007B558C" w:rsidP="00D53E81">
            <w:pPr>
              <w:pStyle w:val="NoSpacing"/>
              <w:jc w:val="center"/>
              <w:rPr>
                <w:rFonts w:cstheme="minorHAnsi"/>
                <w:sz w:val="16"/>
                <w:szCs w:val="16"/>
              </w:rPr>
            </w:pPr>
          </w:p>
        </w:tc>
        <w:tc>
          <w:tcPr>
            <w:tcW w:w="10559" w:type="dxa"/>
            <w:gridSpan w:val="8"/>
            <w:vAlign w:val="center"/>
          </w:tcPr>
          <w:p w:rsidR="007B558C" w:rsidRPr="007B558C" w:rsidRDefault="007B558C" w:rsidP="00D53E81">
            <w:pPr>
              <w:pStyle w:val="NoSpacing"/>
              <w:rPr>
                <w:rFonts w:cstheme="minorHAnsi"/>
                <w:sz w:val="16"/>
                <w:szCs w:val="16"/>
              </w:rPr>
            </w:pPr>
            <w:r w:rsidRPr="007B558C">
              <w:rPr>
                <w:rFonts w:cstheme="minorHAnsi"/>
                <w:sz w:val="16"/>
                <w:szCs w:val="16"/>
              </w:rPr>
              <w:t>Video, transcription or detailed supervisor’s notes of one lesson</w:t>
            </w:r>
          </w:p>
        </w:tc>
      </w:tr>
      <w:tr w:rsidR="007B558C" w:rsidRPr="007B558C" w:rsidTr="00D53E81">
        <w:trPr>
          <w:trHeight w:val="360"/>
        </w:trPr>
        <w:tc>
          <w:tcPr>
            <w:tcW w:w="493" w:type="dxa"/>
            <w:vAlign w:val="center"/>
          </w:tcPr>
          <w:p w:rsidR="007B558C" w:rsidRPr="007B558C" w:rsidRDefault="007B558C" w:rsidP="00D53E81">
            <w:pPr>
              <w:pStyle w:val="NoSpacing"/>
              <w:jc w:val="center"/>
              <w:rPr>
                <w:rFonts w:cstheme="minorHAnsi"/>
                <w:sz w:val="16"/>
                <w:szCs w:val="16"/>
              </w:rPr>
            </w:pPr>
          </w:p>
        </w:tc>
        <w:tc>
          <w:tcPr>
            <w:tcW w:w="10559" w:type="dxa"/>
            <w:gridSpan w:val="8"/>
            <w:vAlign w:val="center"/>
          </w:tcPr>
          <w:p w:rsidR="007B558C" w:rsidRPr="007B558C" w:rsidRDefault="007B558C" w:rsidP="00D53E81">
            <w:pPr>
              <w:pStyle w:val="NoSpacing"/>
              <w:rPr>
                <w:rFonts w:cstheme="minorHAnsi"/>
                <w:sz w:val="16"/>
                <w:szCs w:val="16"/>
              </w:rPr>
            </w:pPr>
            <w:r w:rsidRPr="007B558C">
              <w:rPr>
                <w:rFonts w:cstheme="minorHAnsi"/>
                <w:sz w:val="16"/>
                <w:szCs w:val="16"/>
              </w:rPr>
              <w:t xml:space="preserve">Samples record keeping of  assessment of student work </w:t>
            </w:r>
          </w:p>
        </w:tc>
      </w:tr>
      <w:tr w:rsidR="00D53E81" w:rsidRPr="007B558C" w:rsidTr="00D53E81">
        <w:trPr>
          <w:trHeight w:val="475"/>
        </w:trPr>
        <w:tc>
          <w:tcPr>
            <w:tcW w:w="5239" w:type="dxa"/>
            <w:gridSpan w:val="3"/>
            <w:vAlign w:val="center"/>
          </w:tcPr>
          <w:p w:rsidR="00415A17" w:rsidRPr="007B558C" w:rsidRDefault="00415A17" w:rsidP="00D53E81">
            <w:pPr>
              <w:pStyle w:val="NoSpacing"/>
              <w:rPr>
                <w:rFonts w:cstheme="minorHAnsi"/>
                <w:sz w:val="16"/>
                <w:szCs w:val="16"/>
              </w:rPr>
            </w:pPr>
            <w:r w:rsidRPr="007B558C">
              <w:rPr>
                <w:rFonts w:cstheme="minorHAnsi"/>
                <w:b/>
                <w:sz w:val="16"/>
                <w:szCs w:val="16"/>
              </w:rPr>
              <w:t>Entry Report</w:t>
            </w:r>
          </w:p>
        </w:tc>
        <w:tc>
          <w:tcPr>
            <w:tcW w:w="332" w:type="dxa"/>
            <w:shd w:val="clear" w:color="auto" w:fill="F2F2F2" w:themeFill="background1" w:themeFillShade="F2"/>
            <w:vAlign w:val="center"/>
          </w:tcPr>
          <w:p w:rsidR="00415A17" w:rsidRPr="007B558C" w:rsidRDefault="00415A17" w:rsidP="00D53E81">
            <w:pPr>
              <w:ind w:firstLine="0"/>
              <w:jc w:val="center"/>
              <w:rPr>
                <w:rFonts w:cstheme="minorHAnsi"/>
                <w:sz w:val="16"/>
                <w:szCs w:val="16"/>
              </w:rPr>
            </w:pPr>
            <w:r w:rsidRPr="007B558C">
              <w:rPr>
                <w:rFonts w:cstheme="minorHAnsi"/>
                <w:sz w:val="16"/>
                <w:szCs w:val="16"/>
                <w:u w:val="single"/>
              </w:rPr>
              <w:t>N</w:t>
            </w:r>
            <w:r w:rsidRPr="007B558C">
              <w:rPr>
                <w:rFonts w:cstheme="minorHAnsi"/>
                <w:sz w:val="16"/>
                <w:szCs w:val="16"/>
              </w:rPr>
              <w:t>0</w:t>
            </w:r>
          </w:p>
        </w:tc>
        <w:tc>
          <w:tcPr>
            <w:tcW w:w="300" w:type="dxa"/>
            <w:shd w:val="clear" w:color="auto" w:fill="F2F2F2" w:themeFill="background1" w:themeFillShade="F2"/>
            <w:vAlign w:val="center"/>
          </w:tcPr>
          <w:p w:rsidR="00415A17" w:rsidRPr="007B558C" w:rsidRDefault="00415A17" w:rsidP="00D53E81">
            <w:pPr>
              <w:pStyle w:val="NoSpacing"/>
              <w:jc w:val="center"/>
              <w:rPr>
                <w:rFonts w:cstheme="minorHAnsi"/>
                <w:sz w:val="16"/>
                <w:szCs w:val="16"/>
              </w:rPr>
            </w:pPr>
            <w:r w:rsidRPr="007B558C">
              <w:rPr>
                <w:rFonts w:cstheme="minorHAnsi"/>
                <w:sz w:val="16"/>
                <w:szCs w:val="16"/>
                <w:u w:val="single"/>
              </w:rPr>
              <w:t>E</w:t>
            </w:r>
            <w:r w:rsidRPr="007B558C">
              <w:rPr>
                <w:rFonts w:cstheme="minorHAnsi"/>
                <w:sz w:val="16"/>
                <w:szCs w:val="16"/>
              </w:rPr>
              <w:t>1</w:t>
            </w:r>
          </w:p>
        </w:tc>
        <w:tc>
          <w:tcPr>
            <w:tcW w:w="300" w:type="dxa"/>
            <w:shd w:val="clear" w:color="auto" w:fill="F2F2F2" w:themeFill="background1" w:themeFillShade="F2"/>
            <w:vAlign w:val="center"/>
          </w:tcPr>
          <w:p w:rsidR="00415A17" w:rsidRPr="007B558C" w:rsidRDefault="00415A17" w:rsidP="00D53E81">
            <w:pPr>
              <w:pStyle w:val="NoSpacing"/>
              <w:jc w:val="center"/>
              <w:rPr>
                <w:rFonts w:cstheme="minorHAnsi"/>
                <w:sz w:val="16"/>
                <w:szCs w:val="16"/>
              </w:rPr>
            </w:pPr>
            <w:r w:rsidRPr="007B558C">
              <w:rPr>
                <w:rFonts w:cstheme="minorHAnsi"/>
                <w:sz w:val="16"/>
                <w:szCs w:val="16"/>
                <w:u w:val="single"/>
              </w:rPr>
              <w:t>A</w:t>
            </w:r>
            <w:r w:rsidRPr="007B558C">
              <w:rPr>
                <w:rFonts w:cstheme="minorHAnsi"/>
                <w:sz w:val="16"/>
                <w:szCs w:val="16"/>
              </w:rPr>
              <w:t>2</w:t>
            </w:r>
          </w:p>
        </w:tc>
        <w:tc>
          <w:tcPr>
            <w:tcW w:w="300" w:type="dxa"/>
            <w:shd w:val="clear" w:color="auto" w:fill="F2F2F2" w:themeFill="background1" w:themeFillShade="F2"/>
            <w:vAlign w:val="center"/>
          </w:tcPr>
          <w:p w:rsidR="00415A17" w:rsidRPr="007B558C" w:rsidRDefault="00415A17" w:rsidP="00D53E81">
            <w:pPr>
              <w:pStyle w:val="NoSpacing"/>
              <w:jc w:val="center"/>
              <w:rPr>
                <w:rFonts w:cstheme="minorHAnsi"/>
                <w:sz w:val="16"/>
                <w:szCs w:val="16"/>
              </w:rPr>
            </w:pPr>
            <w:r w:rsidRPr="007B558C">
              <w:rPr>
                <w:rFonts w:cstheme="minorHAnsi"/>
                <w:sz w:val="16"/>
                <w:szCs w:val="16"/>
                <w:u w:val="single"/>
              </w:rPr>
              <w:t>M</w:t>
            </w:r>
            <w:r w:rsidRPr="007B558C">
              <w:rPr>
                <w:rFonts w:cstheme="minorHAnsi"/>
                <w:sz w:val="16"/>
                <w:szCs w:val="16"/>
              </w:rPr>
              <w:t>3</w:t>
            </w:r>
          </w:p>
        </w:tc>
        <w:tc>
          <w:tcPr>
            <w:tcW w:w="300" w:type="dxa"/>
            <w:shd w:val="clear" w:color="auto" w:fill="F2F2F2" w:themeFill="background1" w:themeFillShade="F2"/>
            <w:vAlign w:val="center"/>
          </w:tcPr>
          <w:p w:rsidR="00415A17" w:rsidRPr="007B558C" w:rsidRDefault="00415A17" w:rsidP="00D53E81">
            <w:pPr>
              <w:pStyle w:val="NoSpacing"/>
              <w:jc w:val="center"/>
              <w:rPr>
                <w:rFonts w:cstheme="minorHAnsi"/>
                <w:sz w:val="16"/>
                <w:szCs w:val="16"/>
              </w:rPr>
            </w:pPr>
            <w:r w:rsidRPr="007B558C">
              <w:rPr>
                <w:rFonts w:cstheme="minorHAnsi"/>
                <w:sz w:val="16"/>
                <w:szCs w:val="16"/>
                <w:u w:val="single"/>
              </w:rPr>
              <w:t>D</w:t>
            </w:r>
            <w:r w:rsidRPr="007B558C">
              <w:rPr>
                <w:rFonts w:cstheme="minorHAnsi"/>
                <w:sz w:val="16"/>
                <w:szCs w:val="16"/>
              </w:rPr>
              <w:t>4</w:t>
            </w:r>
          </w:p>
        </w:tc>
        <w:tc>
          <w:tcPr>
            <w:tcW w:w="4283" w:type="dxa"/>
            <w:shd w:val="clear" w:color="auto" w:fill="F2F2F2" w:themeFill="background1" w:themeFillShade="F2"/>
            <w:vAlign w:val="center"/>
          </w:tcPr>
          <w:p w:rsidR="00415A17" w:rsidRPr="007B558C" w:rsidRDefault="00415A17" w:rsidP="00D53E81">
            <w:pPr>
              <w:pStyle w:val="NoSpacing"/>
              <w:jc w:val="center"/>
              <w:rPr>
                <w:rFonts w:cstheme="minorHAnsi"/>
                <w:sz w:val="16"/>
                <w:szCs w:val="16"/>
              </w:rPr>
            </w:pPr>
            <w:r w:rsidRPr="007B558C">
              <w:rPr>
                <w:rFonts w:cstheme="minorHAnsi"/>
                <w:sz w:val="16"/>
                <w:szCs w:val="16"/>
              </w:rPr>
              <w:t>Comments</w:t>
            </w:r>
          </w:p>
        </w:tc>
      </w:tr>
      <w:tr w:rsidR="00D53E81" w:rsidRPr="007B558C" w:rsidTr="00D53E81">
        <w:trPr>
          <w:trHeight w:val="1039"/>
        </w:trPr>
        <w:tc>
          <w:tcPr>
            <w:tcW w:w="493" w:type="dxa"/>
            <w:vAlign w:val="center"/>
          </w:tcPr>
          <w:p w:rsidR="00415A17" w:rsidRPr="007B558C" w:rsidRDefault="00AF3C99" w:rsidP="00D53E81">
            <w:pPr>
              <w:pStyle w:val="NoSpacing"/>
              <w:jc w:val="center"/>
              <w:rPr>
                <w:rFonts w:cstheme="minorHAnsi"/>
                <w:sz w:val="16"/>
                <w:szCs w:val="16"/>
              </w:rPr>
            </w:pPr>
            <w:r>
              <w:rPr>
                <w:rFonts w:cstheme="minorHAnsi"/>
                <w:sz w:val="16"/>
                <w:szCs w:val="16"/>
              </w:rPr>
              <w:t>1</w:t>
            </w:r>
          </w:p>
        </w:tc>
        <w:tc>
          <w:tcPr>
            <w:tcW w:w="1234" w:type="dxa"/>
            <w:vAlign w:val="center"/>
          </w:tcPr>
          <w:p w:rsidR="00415A17" w:rsidRPr="007B558C" w:rsidRDefault="007B558C" w:rsidP="00D53E81">
            <w:pPr>
              <w:pStyle w:val="NoSpacing"/>
              <w:ind w:right="-116"/>
              <w:jc w:val="center"/>
              <w:rPr>
                <w:rFonts w:cstheme="minorHAnsi"/>
                <w:sz w:val="16"/>
                <w:szCs w:val="16"/>
              </w:rPr>
            </w:pPr>
            <w:r w:rsidRPr="007B558C">
              <w:rPr>
                <w:rFonts w:cstheme="minorHAnsi"/>
                <w:sz w:val="16"/>
                <w:szCs w:val="16"/>
              </w:rPr>
              <w:t xml:space="preserve">Analysis of </w:t>
            </w:r>
            <w:r w:rsidR="00415A17" w:rsidRPr="007B558C">
              <w:rPr>
                <w:rFonts w:cstheme="minorHAnsi"/>
                <w:sz w:val="16"/>
                <w:szCs w:val="16"/>
              </w:rPr>
              <w:t>Principle 1</w:t>
            </w:r>
          </w:p>
        </w:tc>
        <w:tc>
          <w:tcPr>
            <w:tcW w:w="3512" w:type="dxa"/>
            <w:vAlign w:val="center"/>
          </w:tcPr>
          <w:p w:rsidR="00415A17" w:rsidRPr="007B558C" w:rsidRDefault="008A258E" w:rsidP="00D53E81">
            <w:pPr>
              <w:pStyle w:val="NoSpacing"/>
              <w:rPr>
                <w:rFonts w:cstheme="minorHAnsi"/>
                <w:sz w:val="16"/>
                <w:szCs w:val="16"/>
              </w:rPr>
            </w:pPr>
            <w:r w:rsidRPr="008A258E">
              <w:rPr>
                <w:rFonts w:cstheme="minorHAnsi"/>
                <w:sz w:val="16"/>
                <w:szCs w:val="16"/>
              </w:rPr>
              <w:t xml:space="preserve">The analysis demonstrates knowledge and skills in the content of the endorsement at a level that enables students to meet or exceed the expectations in VT’s </w:t>
            </w:r>
            <w:proofErr w:type="spellStart"/>
            <w:r w:rsidRPr="008A258E">
              <w:rPr>
                <w:rFonts w:cstheme="minorHAnsi"/>
                <w:sz w:val="16"/>
                <w:szCs w:val="16"/>
              </w:rPr>
              <w:t>LOs</w:t>
            </w:r>
            <w:proofErr w:type="spellEnd"/>
            <w:r w:rsidRPr="008A258E">
              <w:rPr>
                <w:rFonts w:cstheme="minorHAnsi"/>
                <w:sz w:val="16"/>
                <w:szCs w:val="16"/>
              </w:rPr>
              <w:t xml:space="preserve"> and </w:t>
            </w:r>
            <w:proofErr w:type="spellStart"/>
            <w:r w:rsidRPr="008A258E">
              <w:rPr>
                <w:rFonts w:cstheme="minorHAnsi"/>
                <w:sz w:val="16"/>
                <w:szCs w:val="16"/>
              </w:rPr>
              <w:t>GEs</w:t>
            </w:r>
            <w:proofErr w:type="spellEnd"/>
            <w:r w:rsidRPr="008A258E">
              <w:rPr>
                <w:rFonts w:cstheme="minorHAnsi"/>
                <w:sz w:val="16"/>
                <w:szCs w:val="16"/>
              </w:rPr>
              <w:t xml:space="preserve"> and Common Core.</w:t>
            </w:r>
          </w:p>
        </w:tc>
        <w:tc>
          <w:tcPr>
            <w:tcW w:w="332" w:type="dxa"/>
            <w:vAlign w:val="center"/>
          </w:tcPr>
          <w:p w:rsidR="00415A17" w:rsidRPr="007B558C" w:rsidRDefault="00415A17" w:rsidP="00D53E81">
            <w:pPr>
              <w:ind w:right="3600" w:firstLine="0"/>
              <w:jc w:val="center"/>
              <w:rPr>
                <w:rFonts w:cstheme="minorHAnsi"/>
                <w:sz w:val="16"/>
                <w:szCs w:val="16"/>
              </w:rPr>
            </w:pPr>
          </w:p>
        </w:tc>
        <w:tc>
          <w:tcPr>
            <w:tcW w:w="300" w:type="dxa"/>
            <w:vAlign w:val="center"/>
          </w:tcPr>
          <w:p w:rsidR="00415A17" w:rsidRPr="007B558C" w:rsidRDefault="00415A17" w:rsidP="00D53E81">
            <w:pPr>
              <w:ind w:right="3600" w:firstLine="0"/>
              <w:jc w:val="center"/>
              <w:rPr>
                <w:rFonts w:cstheme="minorHAnsi"/>
                <w:sz w:val="16"/>
                <w:szCs w:val="16"/>
              </w:rPr>
            </w:pPr>
          </w:p>
        </w:tc>
        <w:tc>
          <w:tcPr>
            <w:tcW w:w="300" w:type="dxa"/>
            <w:vAlign w:val="center"/>
          </w:tcPr>
          <w:p w:rsidR="00415A17" w:rsidRPr="007B558C" w:rsidRDefault="00415A17"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415A17" w:rsidRPr="007B558C" w:rsidRDefault="00415A17" w:rsidP="00D53E81">
            <w:pPr>
              <w:ind w:right="3600" w:firstLine="0"/>
              <w:jc w:val="center"/>
              <w:rPr>
                <w:rFonts w:cstheme="minorHAnsi"/>
                <w:sz w:val="16"/>
                <w:szCs w:val="16"/>
              </w:rPr>
            </w:pPr>
          </w:p>
        </w:tc>
        <w:tc>
          <w:tcPr>
            <w:tcW w:w="300" w:type="dxa"/>
            <w:tcBorders>
              <w:right w:val="single" w:sz="4" w:space="0" w:color="auto"/>
            </w:tcBorders>
          </w:tcPr>
          <w:p w:rsidR="00415A17" w:rsidRPr="007B558C" w:rsidRDefault="00415A17" w:rsidP="00D53E81">
            <w:pPr>
              <w:ind w:right="3600" w:firstLine="0"/>
              <w:jc w:val="center"/>
              <w:rPr>
                <w:rFonts w:cstheme="minorHAnsi"/>
                <w:sz w:val="16"/>
                <w:szCs w:val="16"/>
              </w:rPr>
            </w:pPr>
          </w:p>
        </w:tc>
        <w:tc>
          <w:tcPr>
            <w:tcW w:w="4283" w:type="dxa"/>
            <w:vMerge w:val="restart"/>
            <w:tcBorders>
              <w:top w:val="nil"/>
              <w:left w:val="single" w:sz="4" w:space="0" w:color="auto"/>
              <w:bottom w:val="nil"/>
              <w:right w:val="nil"/>
            </w:tcBorders>
            <w:vAlign w:val="center"/>
          </w:tcPr>
          <w:p w:rsidR="00415A17" w:rsidRPr="007B558C" w:rsidRDefault="00415A17"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415A17" w:rsidRPr="007B558C" w:rsidRDefault="00AF3C99" w:rsidP="00D53E81">
            <w:pPr>
              <w:pStyle w:val="NoSpacing"/>
              <w:jc w:val="center"/>
              <w:rPr>
                <w:rFonts w:cstheme="minorHAnsi"/>
                <w:sz w:val="16"/>
                <w:szCs w:val="16"/>
              </w:rPr>
            </w:pPr>
            <w:r>
              <w:rPr>
                <w:rFonts w:cstheme="minorHAnsi"/>
                <w:sz w:val="16"/>
                <w:szCs w:val="16"/>
              </w:rPr>
              <w:t>2</w:t>
            </w:r>
          </w:p>
        </w:tc>
        <w:tc>
          <w:tcPr>
            <w:tcW w:w="1234" w:type="dxa"/>
            <w:vAlign w:val="center"/>
          </w:tcPr>
          <w:p w:rsidR="00415A17" w:rsidRPr="007B558C" w:rsidRDefault="007B558C" w:rsidP="00D53E81">
            <w:pPr>
              <w:pStyle w:val="NoSpacing"/>
              <w:jc w:val="center"/>
              <w:rPr>
                <w:rFonts w:cstheme="minorHAnsi"/>
                <w:sz w:val="16"/>
                <w:szCs w:val="16"/>
              </w:rPr>
            </w:pPr>
            <w:r w:rsidRPr="007B558C">
              <w:rPr>
                <w:rFonts w:cstheme="minorHAnsi"/>
                <w:sz w:val="16"/>
                <w:szCs w:val="16"/>
              </w:rPr>
              <w:t xml:space="preserve">Analysis of </w:t>
            </w:r>
            <w:r w:rsidR="00415A17" w:rsidRPr="007B558C">
              <w:rPr>
                <w:rFonts w:cstheme="minorHAnsi"/>
                <w:sz w:val="16"/>
                <w:szCs w:val="16"/>
              </w:rPr>
              <w:t>Principle 2</w:t>
            </w:r>
          </w:p>
        </w:tc>
        <w:tc>
          <w:tcPr>
            <w:tcW w:w="3512" w:type="dxa"/>
            <w:vAlign w:val="center"/>
          </w:tcPr>
          <w:p w:rsidR="00415A17"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Pr="00596BEB">
              <w:rPr>
                <w:rFonts w:ascii="Times New Roman" w:eastAsia="Times New Roman" w:hAnsi="Times New Roman" w:cs="Times New Roman"/>
                <w:sz w:val="16"/>
                <w:szCs w:val="16"/>
              </w:rPr>
              <w:t xml:space="preserve"> </w:t>
            </w:r>
            <w:r w:rsidR="00CC3A7A" w:rsidRPr="007B558C">
              <w:rPr>
                <w:rFonts w:cstheme="minorHAnsi"/>
                <w:sz w:val="16"/>
                <w:szCs w:val="16"/>
              </w:rPr>
              <w:t>an understanding of how students learn and grow and an understanding of how to provide learning opportunities that support intellectual, physical, social, and emotional development.</w:t>
            </w:r>
          </w:p>
        </w:tc>
        <w:tc>
          <w:tcPr>
            <w:tcW w:w="332" w:type="dxa"/>
            <w:vAlign w:val="center"/>
          </w:tcPr>
          <w:p w:rsidR="00415A17" w:rsidRPr="007B558C" w:rsidRDefault="00415A17" w:rsidP="00D53E81">
            <w:pPr>
              <w:ind w:right="3600" w:firstLine="0"/>
              <w:jc w:val="center"/>
              <w:rPr>
                <w:rFonts w:cstheme="minorHAnsi"/>
                <w:sz w:val="16"/>
                <w:szCs w:val="16"/>
              </w:rPr>
            </w:pPr>
          </w:p>
        </w:tc>
        <w:tc>
          <w:tcPr>
            <w:tcW w:w="300" w:type="dxa"/>
            <w:vAlign w:val="center"/>
          </w:tcPr>
          <w:p w:rsidR="00415A17" w:rsidRPr="007B558C" w:rsidRDefault="00415A17" w:rsidP="00D53E81">
            <w:pPr>
              <w:ind w:right="3600" w:firstLine="0"/>
              <w:jc w:val="center"/>
              <w:rPr>
                <w:rFonts w:cstheme="minorHAnsi"/>
                <w:sz w:val="16"/>
                <w:szCs w:val="16"/>
              </w:rPr>
            </w:pPr>
          </w:p>
        </w:tc>
        <w:tc>
          <w:tcPr>
            <w:tcW w:w="300" w:type="dxa"/>
            <w:vAlign w:val="center"/>
          </w:tcPr>
          <w:p w:rsidR="00415A17" w:rsidRPr="007B558C" w:rsidRDefault="00415A17"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415A17" w:rsidRPr="007B558C" w:rsidRDefault="00415A17" w:rsidP="00D53E81">
            <w:pPr>
              <w:ind w:right="3600" w:firstLine="0"/>
              <w:jc w:val="center"/>
              <w:rPr>
                <w:rFonts w:cstheme="minorHAnsi"/>
                <w:sz w:val="16"/>
                <w:szCs w:val="16"/>
              </w:rPr>
            </w:pPr>
          </w:p>
        </w:tc>
        <w:tc>
          <w:tcPr>
            <w:tcW w:w="300" w:type="dxa"/>
            <w:tcBorders>
              <w:right w:val="single" w:sz="4" w:space="0" w:color="auto"/>
            </w:tcBorders>
          </w:tcPr>
          <w:p w:rsidR="00415A17" w:rsidRPr="007B558C" w:rsidRDefault="00415A17"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415A17" w:rsidRPr="007B558C" w:rsidRDefault="00415A17"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415A17" w:rsidRPr="007B558C" w:rsidRDefault="00AF3C99" w:rsidP="00D53E81">
            <w:pPr>
              <w:pStyle w:val="NoSpacing"/>
              <w:jc w:val="center"/>
              <w:rPr>
                <w:rFonts w:cstheme="minorHAnsi"/>
                <w:sz w:val="16"/>
                <w:szCs w:val="16"/>
              </w:rPr>
            </w:pPr>
            <w:r>
              <w:rPr>
                <w:rFonts w:cstheme="minorHAnsi"/>
                <w:sz w:val="16"/>
                <w:szCs w:val="16"/>
              </w:rPr>
              <w:t>3</w:t>
            </w:r>
          </w:p>
        </w:tc>
        <w:tc>
          <w:tcPr>
            <w:tcW w:w="1234" w:type="dxa"/>
            <w:vAlign w:val="center"/>
          </w:tcPr>
          <w:p w:rsidR="00415A17" w:rsidRPr="007B558C" w:rsidRDefault="007B558C" w:rsidP="00D53E81">
            <w:pPr>
              <w:pStyle w:val="NoSpacing"/>
              <w:jc w:val="center"/>
              <w:rPr>
                <w:rFonts w:cstheme="minorHAnsi"/>
                <w:sz w:val="16"/>
                <w:szCs w:val="16"/>
              </w:rPr>
            </w:pPr>
            <w:r w:rsidRPr="007B558C">
              <w:rPr>
                <w:rFonts w:cstheme="minorHAnsi"/>
                <w:sz w:val="16"/>
                <w:szCs w:val="16"/>
              </w:rPr>
              <w:t xml:space="preserve">Analysis of </w:t>
            </w:r>
            <w:r w:rsidR="00415A17" w:rsidRPr="007B558C">
              <w:rPr>
                <w:rFonts w:cstheme="minorHAnsi"/>
                <w:sz w:val="16"/>
                <w:szCs w:val="16"/>
              </w:rPr>
              <w:t>Principle 3</w:t>
            </w:r>
          </w:p>
        </w:tc>
        <w:tc>
          <w:tcPr>
            <w:tcW w:w="3512" w:type="dxa"/>
            <w:vAlign w:val="center"/>
          </w:tcPr>
          <w:p w:rsidR="00415A17"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Pr="00596BEB">
              <w:rPr>
                <w:rFonts w:ascii="Times New Roman" w:eastAsia="Times New Roman" w:hAnsi="Times New Roman" w:cs="Times New Roman"/>
                <w:sz w:val="16"/>
                <w:szCs w:val="16"/>
              </w:rPr>
              <w:t xml:space="preserve"> </w:t>
            </w:r>
            <w:r w:rsidR="00CC3A7A" w:rsidRPr="007B558C">
              <w:rPr>
                <w:rFonts w:cstheme="minorHAnsi"/>
                <w:sz w:val="16"/>
                <w:szCs w:val="16"/>
              </w:rPr>
              <w:t>an understanding of how individuals and groups differ and an understanding of how individuals and groups differ.</w:t>
            </w:r>
          </w:p>
        </w:tc>
        <w:tc>
          <w:tcPr>
            <w:tcW w:w="332" w:type="dxa"/>
            <w:vAlign w:val="center"/>
          </w:tcPr>
          <w:p w:rsidR="00415A17" w:rsidRPr="007B558C" w:rsidRDefault="00415A17" w:rsidP="00D53E81">
            <w:pPr>
              <w:ind w:right="3600" w:firstLine="0"/>
              <w:jc w:val="center"/>
              <w:rPr>
                <w:rFonts w:cstheme="minorHAnsi"/>
                <w:sz w:val="16"/>
                <w:szCs w:val="16"/>
              </w:rPr>
            </w:pPr>
          </w:p>
        </w:tc>
        <w:tc>
          <w:tcPr>
            <w:tcW w:w="300" w:type="dxa"/>
            <w:vAlign w:val="center"/>
          </w:tcPr>
          <w:p w:rsidR="00415A17" w:rsidRPr="007B558C" w:rsidRDefault="00415A17" w:rsidP="00D53E81">
            <w:pPr>
              <w:ind w:right="3600" w:firstLine="0"/>
              <w:jc w:val="center"/>
              <w:rPr>
                <w:rFonts w:cstheme="minorHAnsi"/>
                <w:sz w:val="16"/>
                <w:szCs w:val="16"/>
              </w:rPr>
            </w:pPr>
          </w:p>
        </w:tc>
        <w:tc>
          <w:tcPr>
            <w:tcW w:w="300" w:type="dxa"/>
            <w:vAlign w:val="center"/>
          </w:tcPr>
          <w:p w:rsidR="00415A17" w:rsidRPr="007B558C" w:rsidRDefault="00415A17"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415A17" w:rsidRPr="007B558C" w:rsidRDefault="00415A17" w:rsidP="00D53E81">
            <w:pPr>
              <w:ind w:right="3600" w:firstLine="0"/>
              <w:jc w:val="center"/>
              <w:rPr>
                <w:rFonts w:cstheme="minorHAnsi"/>
                <w:sz w:val="16"/>
                <w:szCs w:val="16"/>
              </w:rPr>
            </w:pPr>
          </w:p>
        </w:tc>
        <w:tc>
          <w:tcPr>
            <w:tcW w:w="300" w:type="dxa"/>
            <w:tcBorders>
              <w:right w:val="single" w:sz="4" w:space="0" w:color="auto"/>
            </w:tcBorders>
          </w:tcPr>
          <w:p w:rsidR="00415A17" w:rsidRPr="007B558C" w:rsidRDefault="00415A17"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415A17" w:rsidRPr="007B558C" w:rsidRDefault="00415A17"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415A17" w:rsidRPr="007B558C" w:rsidRDefault="00AF3C99" w:rsidP="00D53E81">
            <w:pPr>
              <w:pStyle w:val="NoSpacing"/>
              <w:jc w:val="center"/>
              <w:rPr>
                <w:rFonts w:cstheme="minorHAnsi"/>
                <w:sz w:val="16"/>
                <w:szCs w:val="16"/>
              </w:rPr>
            </w:pPr>
            <w:r>
              <w:rPr>
                <w:rFonts w:cstheme="minorHAnsi"/>
                <w:sz w:val="16"/>
                <w:szCs w:val="16"/>
              </w:rPr>
              <w:t>4</w:t>
            </w:r>
          </w:p>
        </w:tc>
        <w:tc>
          <w:tcPr>
            <w:tcW w:w="1234" w:type="dxa"/>
            <w:vAlign w:val="center"/>
          </w:tcPr>
          <w:p w:rsidR="00415A17" w:rsidRPr="007B558C" w:rsidRDefault="007B558C" w:rsidP="00D53E81">
            <w:pPr>
              <w:pStyle w:val="NoSpacing"/>
              <w:jc w:val="center"/>
              <w:rPr>
                <w:rFonts w:cstheme="minorHAnsi"/>
                <w:sz w:val="16"/>
                <w:szCs w:val="16"/>
              </w:rPr>
            </w:pPr>
            <w:r w:rsidRPr="007B558C">
              <w:rPr>
                <w:rFonts w:cstheme="minorHAnsi"/>
                <w:sz w:val="16"/>
                <w:szCs w:val="16"/>
              </w:rPr>
              <w:t xml:space="preserve">Analysis of </w:t>
            </w:r>
            <w:r w:rsidR="00415A17" w:rsidRPr="007B558C">
              <w:rPr>
                <w:rFonts w:cstheme="minorHAnsi"/>
                <w:sz w:val="16"/>
                <w:szCs w:val="16"/>
              </w:rPr>
              <w:t>Principle 4</w:t>
            </w:r>
          </w:p>
        </w:tc>
        <w:tc>
          <w:tcPr>
            <w:tcW w:w="3512" w:type="dxa"/>
            <w:vAlign w:val="center"/>
          </w:tcPr>
          <w:p w:rsidR="00415A17"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Pr>
                <w:rFonts w:cstheme="minorHAnsi"/>
                <w:sz w:val="16"/>
                <w:szCs w:val="16"/>
              </w:rPr>
              <w:t xml:space="preserve"> an understanding of</w:t>
            </w:r>
            <w:r w:rsidRPr="008A258E">
              <w:rPr>
                <w:rFonts w:ascii="Arial Narrow" w:eastAsia="Times New Roman" w:hAnsi="Arial Narrow" w:cs="Times New Roman"/>
                <w:sz w:val="24"/>
                <w:szCs w:val="24"/>
                <w:lang w:bidi="ar-SA"/>
              </w:rPr>
              <w:t xml:space="preserve"> </w:t>
            </w:r>
            <w:r w:rsidRPr="008A258E">
              <w:rPr>
                <w:rFonts w:ascii="Times New Roman" w:eastAsia="Times New Roman" w:hAnsi="Times New Roman" w:cs="Times New Roman"/>
                <w:sz w:val="16"/>
                <w:szCs w:val="16"/>
              </w:rPr>
              <w:t>a variety of instructional strategies to provide opportunities for all students to mee</w:t>
            </w:r>
            <w:r>
              <w:rPr>
                <w:rFonts w:cstheme="minorHAnsi"/>
                <w:sz w:val="16"/>
                <w:szCs w:val="16"/>
              </w:rPr>
              <w:t>t or exceed the expectations in</w:t>
            </w:r>
            <w:r w:rsidRPr="008A258E">
              <w:rPr>
                <w:rFonts w:cstheme="minorHAnsi"/>
                <w:sz w:val="16"/>
                <w:szCs w:val="16"/>
              </w:rPr>
              <w:t xml:space="preserve"> </w:t>
            </w:r>
            <w:r w:rsidR="006348F2">
              <w:rPr>
                <w:rFonts w:cstheme="minorHAnsi"/>
                <w:sz w:val="16"/>
                <w:szCs w:val="16"/>
              </w:rPr>
              <w:t>c</w:t>
            </w:r>
            <w:r w:rsidRPr="008A258E">
              <w:rPr>
                <w:rFonts w:cstheme="minorHAnsi"/>
                <w:sz w:val="16"/>
                <w:szCs w:val="16"/>
              </w:rPr>
              <w:t>.</w:t>
            </w:r>
          </w:p>
        </w:tc>
        <w:tc>
          <w:tcPr>
            <w:tcW w:w="332" w:type="dxa"/>
            <w:vAlign w:val="center"/>
          </w:tcPr>
          <w:p w:rsidR="00415A17" w:rsidRPr="007B558C" w:rsidRDefault="00415A17" w:rsidP="00D53E81">
            <w:pPr>
              <w:ind w:right="3600" w:firstLine="0"/>
              <w:jc w:val="center"/>
              <w:rPr>
                <w:rFonts w:cstheme="minorHAnsi"/>
                <w:sz w:val="16"/>
                <w:szCs w:val="16"/>
              </w:rPr>
            </w:pPr>
          </w:p>
        </w:tc>
        <w:tc>
          <w:tcPr>
            <w:tcW w:w="300" w:type="dxa"/>
            <w:vAlign w:val="center"/>
          </w:tcPr>
          <w:p w:rsidR="00415A17" w:rsidRPr="007B558C" w:rsidRDefault="00415A17" w:rsidP="00D53E81">
            <w:pPr>
              <w:ind w:right="3600" w:firstLine="0"/>
              <w:jc w:val="center"/>
              <w:rPr>
                <w:rFonts w:cstheme="minorHAnsi"/>
                <w:sz w:val="16"/>
                <w:szCs w:val="16"/>
              </w:rPr>
            </w:pPr>
          </w:p>
        </w:tc>
        <w:tc>
          <w:tcPr>
            <w:tcW w:w="300" w:type="dxa"/>
            <w:vAlign w:val="center"/>
          </w:tcPr>
          <w:p w:rsidR="00415A17" w:rsidRPr="007B558C" w:rsidRDefault="00415A17"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415A17" w:rsidRPr="007B558C" w:rsidRDefault="00415A17" w:rsidP="00D53E81">
            <w:pPr>
              <w:ind w:right="3600" w:firstLine="0"/>
              <w:jc w:val="center"/>
              <w:rPr>
                <w:rFonts w:cstheme="minorHAnsi"/>
                <w:sz w:val="16"/>
                <w:szCs w:val="16"/>
              </w:rPr>
            </w:pPr>
          </w:p>
        </w:tc>
        <w:tc>
          <w:tcPr>
            <w:tcW w:w="300" w:type="dxa"/>
            <w:tcBorders>
              <w:right w:val="single" w:sz="4" w:space="0" w:color="auto"/>
            </w:tcBorders>
          </w:tcPr>
          <w:p w:rsidR="00415A17" w:rsidRPr="007B558C" w:rsidRDefault="00415A17"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415A17" w:rsidRPr="007B558C" w:rsidRDefault="00415A17"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AF3C99" w:rsidP="00D53E81">
            <w:pPr>
              <w:pStyle w:val="NoSpacing"/>
              <w:jc w:val="center"/>
              <w:rPr>
                <w:rFonts w:cstheme="minorHAnsi"/>
                <w:sz w:val="16"/>
                <w:szCs w:val="16"/>
              </w:rPr>
            </w:pPr>
            <w:r>
              <w:rPr>
                <w:rFonts w:cstheme="minorHAnsi"/>
                <w:sz w:val="16"/>
                <w:szCs w:val="16"/>
              </w:rPr>
              <w:t>5</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5</w:t>
            </w:r>
          </w:p>
        </w:tc>
        <w:tc>
          <w:tcPr>
            <w:tcW w:w="3512" w:type="dxa"/>
            <w:vAlign w:val="center"/>
          </w:tcPr>
          <w:p w:rsidR="008A258E" w:rsidRPr="0032463C" w:rsidRDefault="008A258E" w:rsidP="00D53E81">
            <w:pPr>
              <w:tabs>
                <w:tab w:val="left" w:pos="919"/>
              </w:tabs>
              <w:ind w:right="39" w:firstLine="0"/>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Pr="00596BEB">
              <w:rPr>
                <w:rFonts w:ascii="Times New Roman" w:eastAsia="Times New Roman" w:hAnsi="Times New Roman" w:cs="Times New Roman"/>
                <w:sz w:val="16"/>
                <w:szCs w:val="16"/>
              </w:rPr>
              <w:t xml:space="preserve"> </w:t>
            </w:r>
            <w:r w:rsidRPr="0032463C">
              <w:rPr>
                <w:rFonts w:cstheme="minorHAnsi"/>
                <w:sz w:val="16"/>
                <w:szCs w:val="16"/>
              </w:rPr>
              <w:t>an understanding of the conditions and actions which create a classroom climate that encourages respect for others, positive social interaction and personal health and safety</w:t>
            </w:r>
            <w:r>
              <w:rPr>
                <w:rFonts w:cstheme="minorHAnsi"/>
                <w:sz w:val="16"/>
                <w:szCs w:val="16"/>
              </w:rPr>
              <w:t>.</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AF3C99" w:rsidP="00D53E81">
            <w:pPr>
              <w:pStyle w:val="NoSpacing"/>
              <w:jc w:val="center"/>
              <w:rPr>
                <w:rFonts w:cstheme="minorHAnsi"/>
                <w:sz w:val="16"/>
                <w:szCs w:val="16"/>
              </w:rPr>
            </w:pPr>
            <w:r>
              <w:rPr>
                <w:rFonts w:cstheme="minorHAnsi"/>
                <w:sz w:val="16"/>
                <w:szCs w:val="16"/>
              </w:rPr>
              <w:lastRenderedPageBreak/>
              <w:t>6</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6</w:t>
            </w:r>
          </w:p>
        </w:tc>
        <w:tc>
          <w:tcPr>
            <w:tcW w:w="3512" w:type="dxa"/>
            <w:vAlign w:val="center"/>
          </w:tcPr>
          <w:p w:rsidR="008A258E"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006348F2" w:rsidRPr="006348F2">
              <w:rPr>
                <w:rFonts w:ascii="Arial Narrow" w:eastAsia="Times New Roman" w:hAnsi="Arial Narrow" w:cs="Times New Roman"/>
                <w:sz w:val="20"/>
                <w:szCs w:val="20"/>
                <w:lang w:bidi="ar-SA"/>
              </w:rPr>
              <w:t xml:space="preserve"> </w:t>
            </w:r>
            <w:r w:rsidR="006348F2" w:rsidRPr="006348F2">
              <w:rPr>
                <w:rFonts w:ascii="Times New Roman" w:eastAsia="Times New Roman" w:hAnsi="Times New Roman" w:cs="Times New Roman"/>
                <w:sz w:val="16"/>
                <w:szCs w:val="16"/>
              </w:rPr>
              <w:t xml:space="preserve">that the candidate implements, adapts, revises, and when necessary, creates curriculum based on </w:t>
            </w:r>
            <w:proofErr w:type="gramStart"/>
            <w:r w:rsidR="006348F2" w:rsidRPr="006348F2">
              <w:rPr>
                <w:rFonts w:ascii="Times New Roman" w:eastAsia="Times New Roman" w:hAnsi="Times New Roman" w:cs="Times New Roman"/>
                <w:sz w:val="16"/>
                <w:szCs w:val="16"/>
              </w:rPr>
              <w:t xml:space="preserve">the </w:t>
            </w:r>
            <w:r w:rsidR="006348F2" w:rsidRPr="008A258E">
              <w:rPr>
                <w:rFonts w:cstheme="minorHAnsi"/>
                <w:sz w:val="16"/>
                <w:szCs w:val="16"/>
              </w:rPr>
              <w:t xml:space="preserve"> VT’s</w:t>
            </w:r>
            <w:proofErr w:type="gramEnd"/>
            <w:r w:rsidR="006348F2" w:rsidRPr="008A258E">
              <w:rPr>
                <w:rFonts w:cstheme="minorHAnsi"/>
                <w:sz w:val="16"/>
                <w:szCs w:val="16"/>
              </w:rPr>
              <w:t xml:space="preserve"> </w:t>
            </w:r>
            <w:proofErr w:type="spellStart"/>
            <w:r w:rsidR="006348F2" w:rsidRPr="008A258E">
              <w:rPr>
                <w:rFonts w:cstheme="minorHAnsi"/>
                <w:sz w:val="16"/>
                <w:szCs w:val="16"/>
              </w:rPr>
              <w:t>LOs</w:t>
            </w:r>
            <w:proofErr w:type="spellEnd"/>
            <w:r w:rsidR="006348F2" w:rsidRPr="008A258E">
              <w:rPr>
                <w:rFonts w:cstheme="minorHAnsi"/>
                <w:sz w:val="16"/>
                <w:szCs w:val="16"/>
              </w:rPr>
              <w:t xml:space="preserve"> and </w:t>
            </w:r>
            <w:proofErr w:type="spellStart"/>
            <w:r w:rsidR="006348F2" w:rsidRPr="008A258E">
              <w:rPr>
                <w:rFonts w:cstheme="minorHAnsi"/>
                <w:sz w:val="16"/>
                <w:szCs w:val="16"/>
              </w:rPr>
              <w:t>GEs</w:t>
            </w:r>
            <w:proofErr w:type="spellEnd"/>
            <w:r w:rsidR="006348F2" w:rsidRPr="008A258E">
              <w:rPr>
                <w:rFonts w:cstheme="minorHAnsi"/>
                <w:sz w:val="16"/>
                <w:szCs w:val="16"/>
              </w:rPr>
              <w:t xml:space="preserve"> and Common Core</w:t>
            </w:r>
            <w:r w:rsidR="006348F2">
              <w:rPr>
                <w:rFonts w:cstheme="minorHAnsi"/>
                <w:sz w:val="16"/>
                <w:szCs w:val="16"/>
              </w:rPr>
              <w:t xml:space="preserve">, </w:t>
            </w:r>
            <w:r w:rsidR="006348F2" w:rsidRPr="006348F2">
              <w:rPr>
                <w:rFonts w:ascii="Times New Roman" w:eastAsia="Times New Roman" w:hAnsi="Times New Roman" w:cs="Times New Roman"/>
                <w:sz w:val="16"/>
                <w:szCs w:val="16"/>
              </w:rPr>
              <w:t>knowledge of subject matter, and student needs and interests.</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AF3C99" w:rsidP="00D53E81">
            <w:pPr>
              <w:pStyle w:val="NoSpacing"/>
              <w:jc w:val="center"/>
              <w:rPr>
                <w:rFonts w:cstheme="minorHAnsi"/>
                <w:sz w:val="16"/>
                <w:szCs w:val="16"/>
              </w:rPr>
            </w:pPr>
            <w:r>
              <w:rPr>
                <w:rFonts w:cstheme="minorHAnsi"/>
                <w:sz w:val="16"/>
                <w:szCs w:val="16"/>
              </w:rPr>
              <w:t>7</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7</w:t>
            </w:r>
          </w:p>
        </w:tc>
        <w:tc>
          <w:tcPr>
            <w:tcW w:w="3512" w:type="dxa"/>
            <w:vAlign w:val="center"/>
          </w:tcPr>
          <w:p w:rsidR="008A258E"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00C10A1A">
              <w:rPr>
                <w:rFonts w:cstheme="minorHAnsi"/>
                <w:sz w:val="16"/>
                <w:szCs w:val="16"/>
              </w:rPr>
              <w:t xml:space="preserve"> use</w:t>
            </w:r>
            <w:r w:rsidR="00C10A1A" w:rsidRPr="00C10A1A">
              <w:rPr>
                <w:rFonts w:ascii="Times New Roman" w:eastAsia="Times New Roman" w:hAnsi="Times New Roman" w:cs="Times New Roman"/>
                <w:sz w:val="16"/>
                <w:szCs w:val="16"/>
              </w:rPr>
              <w:t xml:space="preserve"> </w:t>
            </w:r>
            <w:r w:rsidR="00C10A1A">
              <w:rPr>
                <w:rFonts w:cstheme="minorHAnsi"/>
                <w:sz w:val="16"/>
                <w:szCs w:val="16"/>
              </w:rPr>
              <w:t xml:space="preserve">of </w:t>
            </w:r>
            <w:r w:rsidR="00C10A1A" w:rsidRPr="00C10A1A">
              <w:rPr>
                <w:rFonts w:ascii="Times New Roman" w:eastAsia="Times New Roman" w:hAnsi="Times New Roman" w:cs="Times New Roman"/>
                <w:sz w:val="16"/>
                <w:szCs w:val="16"/>
              </w:rPr>
              <w:t xml:space="preserve">multiple assessments to evaluate student growth and </w:t>
            </w:r>
            <w:r w:rsidR="00C10A1A">
              <w:rPr>
                <w:rFonts w:cstheme="minorHAnsi"/>
                <w:sz w:val="16"/>
                <w:szCs w:val="16"/>
              </w:rPr>
              <w:t xml:space="preserve">to </w:t>
            </w:r>
            <w:r w:rsidR="00C10A1A" w:rsidRPr="00C10A1A">
              <w:rPr>
                <w:rFonts w:ascii="Times New Roman" w:eastAsia="Times New Roman" w:hAnsi="Times New Roman" w:cs="Times New Roman"/>
                <w:sz w:val="16"/>
                <w:szCs w:val="16"/>
              </w:rPr>
              <w:t>modify instruction to ensure the continuous intellectual, social, physical, and emotional development of every student.</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AF3C99" w:rsidP="00D53E81">
            <w:pPr>
              <w:pStyle w:val="NoSpacing"/>
              <w:jc w:val="center"/>
              <w:rPr>
                <w:rFonts w:cstheme="minorHAnsi"/>
                <w:sz w:val="16"/>
                <w:szCs w:val="16"/>
              </w:rPr>
            </w:pPr>
            <w:r>
              <w:rPr>
                <w:rFonts w:cstheme="minorHAnsi"/>
                <w:sz w:val="16"/>
                <w:szCs w:val="16"/>
              </w:rPr>
              <w:t>8</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8</w:t>
            </w:r>
          </w:p>
        </w:tc>
        <w:tc>
          <w:tcPr>
            <w:tcW w:w="3512" w:type="dxa"/>
            <w:vAlign w:val="center"/>
          </w:tcPr>
          <w:p w:rsidR="008A258E" w:rsidRPr="007B558C" w:rsidRDefault="008A258E" w:rsidP="00D53E81">
            <w:pPr>
              <w:pStyle w:val="NoSpacing"/>
              <w:rPr>
                <w:rFonts w:cstheme="minorHAnsi"/>
                <w:sz w:val="16"/>
                <w:szCs w:val="16"/>
              </w:rPr>
            </w:pPr>
            <w:r w:rsidRPr="008A258E">
              <w:rPr>
                <w:rFonts w:cstheme="minorHAnsi"/>
                <w:sz w:val="16"/>
                <w:szCs w:val="16"/>
              </w:rPr>
              <w:t xml:space="preserve">The analysis </w:t>
            </w:r>
            <w:r w:rsidRPr="008A258E">
              <w:rPr>
                <w:rFonts w:ascii="Times New Roman" w:eastAsia="Times New Roman" w:hAnsi="Times New Roman" w:cs="Times New Roman"/>
                <w:sz w:val="16"/>
                <w:szCs w:val="16"/>
              </w:rPr>
              <w:t>demonstrate</w:t>
            </w:r>
            <w:r w:rsidRPr="008A258E">
              <w:rPr>
                <w:rFonts w:cstheme="minorHAnsi"/>
                <w:sz w:val="16"/>
                <w:szCs w:val="16"/>
              </w:rPr>
              <w:t>s</w:t>
            </w:r>
            <w:r w:rsidRPr="008A258E">
              <w:rPr>
                <w:rFonts w:ascii="Times New Roman" w:eastAsia="Times New Roman" w:hAnsi="Times New Roman" w:cs="Times New Roman"/>
                <w:sz w:val="16"/>
                <w:szCs w:val="16"/>
              </w:rPr>
              <w:t xml:space="preserve"> a thorough understanding of how to integrate students with disabilities into appropriate learning situations.</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AF3C99" w:rsidP="00D53E81">
            <w:pPr>
              <w:pStyle w:val="NoSpacing"/>
              <w:jc w:val="center"/>
              <w:rPr>
                <w:rFonts w:cstheme="minorHAnsi"/>
                <w:sz w:val="16"/>
                <w:szCs w:val="16"/>
              </w:rPr>
            </w:pPr>
            <w:r>
              <w:rPr>
                <w:rFonts w:cstheme="minorHAnsi"/>
                <w:sz w:val="16"/>
                <w:szCs w:val="16"/>
              </w:rPr>
              <w:t>9</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9</w:t>
            </w:r>
          </w:p>
        </w:tc>
        <w:tc>
          <w:tcPr>
            <w:tcW w:w="3512" w:type="dxa"/>
            <w:vAlign w:val="center"/>
          </w:tcPr>
          <w:p w:rsidR="008A258E"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00C10A1A">
              <w:rPr>
                <w:rFonts w:cstheme="minorHAnsi"/>
                <w:sz w:val="16"/>
                <w:szCs w:val="16"/>
              </w:rPr>
              <w:t xml:space="preserve"> an ability to integrate</w:t>
            </w:r>
            <w:r w:rsidR="00C10A1A" w:rsidRPr="00C10A1A">
              <w:rPr>
                <w:rFonts w:ascii="Times New Roman" w:eastAsia="Times New Roman" w:hAnsi="Times New Roman" w:cs="Times New Roman"/>
                <w:sz w:val="16"/>
                <w:szCs w:val="16"/>
              </w:rPr>
              <w:t xml:space="preserve"> current digital and material technologies in instruction and assessment to enhance student learning.</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AF3C99" w:rsidP="00D53E81">
            <w:pPr>
              <w:pStyle w:val="NoSpacing"/>
              <w:jc w:val="center"/>
              <w:rPr>
                <w:rFonts w:cstheme="minorHAnsi"/>
                <w:sz w:val="16"/>
                <w:szCs w:val="16"/>
              </w:rPr>
            </w:pPr>
            <w:r>
              <w:rPr>
                <w:rFonts w:cstheme="minorHAnsi"/>
                <w:sz w:val="16"/>
                <w:szCs w:val="16"/>
              </w:rPr>
              <w:t>10</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10</w:t>
            </w:r>
          </w:p>
        </w:tc>
        <w:tc>
          <w:tcPr>
            <w:tcW w:w="3512" w:type="dxa"/>
            <w:vAlign w:val="center"/>
          </w:tcPr>
          <w:p w:rsidR="008A258E" w:rsidRPr="0032463C" w:rsidRDefault="008A258E" w:rsidP="00D53E81">
            <w:pPr>
              <w:tabs>
                <w:tab w:val="left" w:pos="919"/>
              </w:tabs>
              <w:ind w:right="39" w:firstLine="0"/>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Pr="00596BEB">
              <w:rPr>
                <w:rFonts w:ascii="Times New Roman" w:eastAsia="Times New Roman" w:hAnsi="Times New Roman" w:cs="Times New Roman"/>
                <w:sz w:val="16"/>
                <w:szCs w:val="16"/>
              </w:rPr>
              <w:t xml:space="preserve"> </w:t>
            </w:r>
            <w:r w:rsidRPr="0032463C">
              <w:rPr>
                <w:rFonts w:cstheme="minorHAnsi"/>
                <w:sz w:val="16"/>
                <w:szCs w:val="16"/>
              </w:rPr>
              <w:t xml:space="preserve">an understanding of the conditions and actions which tend to discriminate against students </w:t>
            </w:r>
            <w:proofErr w:type="gramStart"/>
            <w:r w:rsidRPr="0032463C">
              <w:rPr>
                <w:rFonts w:cstheme="minorHAnsi"/>
                <w:sz w:val="16"/>
                <w:szCs w:val="16"/>
              </w:rPr>
              <w:t>on the basis of</w:t>
            </w:r>
            <w:proofErr w:type="gramEnd"/>
            <w:r w:rsidRPr="0032463C">
              <w:rPr>
                <w:rFonts w:cstheme="minorHAnsi"/>
                <w:sz w:val="16"/>
                <w:szCs w:val="16"/>
              </w:rPr>
              <w:t xml:space="preserve"> sex, race, color, creed, age, sexual orientation</w:t>
            </w:r>
            <w:r>
              <w:rPr>
                <w:rFonts w:cstheme="minorHAnsi"/>
                <w:sz w:val="16"/>
                <w:szCs w:val="16"/>
              </w:rPr>
              <w:t>, disability or national origin</w:t>
            </w:r>
            <w:r w:rsidRPr="0032463C">
              <w:rPr>
                <w:rFonts w:cstheme="minorHAnsi"/>
                <w:sz w:val="16"/>
                <w:szCs w:val="16"/>
              </w:rPr>
              <w:t>.</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1</w:t>
            </w:r>
            <w:r w:rsidR="00AF3C99">
              <w:rPr>
                <w:rFonts w:cstheme="minorHAnsi"/>
                <w:sz w:val="16"/>
                <w:szCs w:val="16"/>
              </w:rPr>
              <w:t>1</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11</w:t>
            </w:r>
          </w:p>
        </w:tc>
        <w:tc>
          <w:tcPr>
            <w:tcW w:w="3512" w:type="dxa"/>
            <w:vAlign w:val="center"/>
          </w:tcPr>
          <w:p w:rsidR="008A258E"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00C10A1A">
              <w:rPr>
                <w:rFonts w:cstheme="minorHAnsi"/>
                <w:sz w:val="16"/>
                <w:szCs w:val="16"/>
              </w:rPr>
              <w:t xml:space="preserve"> work</w:t>
            </w:r>
            <w:r w:rsidR="00C10A1A" w:rsidRPr="00C10A1A">
              <w:rPr>
                <w:rFonts w:ascii="Times New Roman" w:eastAsia="Times New Roman" w:hAnsi="Times New Roman" w:cs="Times New Roman"/>
                <w:sz w:val="16"/>
                <w:szCs w:val="16"/>
              </w:rPr>
              <w:t xml:space="preserve"> as a team member and collaborative relationships with school colleagues, parents, agencies, and others in the broader community to support students’ learning and well-being, and to implement the school’s goals and articulated curriculum.</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1</w:t>
            </w:r>
            <w:r w:rsidR="00AF3C99">
              <w:rPr>
                <w:rFonts w:cstheme="minorHAnsi"/>
                <w:sz w:val="16"/>
                <w:szCs w:val="16"/>
              </w:rPr>
              <w:t>2</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12</w:t>
            </w:r>
          </w:p>
        </w:tc>
        <w:tc>
          <w:tcPr>
            <w:tcW w:w="3512" w:type="dxa"/>
            <w:vAlign w:val="center"/>
          </w:tcPr>
          <w:p w:rsidR="008A258E"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00C10A1A">
              <w:rPr>
                <w:rFonts w:cstheme="minorHAnsi"/>
                <w:sz w:val="16"/>
                <w:szCs w:val="16"/>
              </w:rPr>
              <w:t xml:space="preserve"> recognition of the</w:t>
            </w:r>
            <w:r w:rsidR="00C10A1A" w:rsidRPr="00C10A1A">
              <w:rPr>
                <w:rFonts w:ascii="Times New Roman" w:eastAsia="Times New Roman" w:hAnsi="Times New Roman" w:cs="Times New Roman"/>
                <w:sz w:val="16"/>
                <w:szCs w:val="16"/>
              </w:rPr>
              <w:t xml:space="preserve"> multiple influences on students inside and outside the school and </w:t>
            </w:r>
            <w:r w:rsidR="00C10A1A">
              <w:rPr>
                <w:rFonts w:cstheme="minorHAnsi"/>
                <w:sz w:val="16"/>
                <w:szCs w:val="16"/>
              </w:rPr>
              <w:t xml:space="preserve">the will to access </w:t>
            </w:r>
            <w:r w:rsidR="00C10A1A" w:rsidRPr="00C10A1A">
              <w:rPr>
                <w:rFonts w:ascii="Times New Roman" w:eastAsia="Times New Roman" w:hAnsi="Times New Roman" w:cs="Times New Roman"/>
                <w:sz w:val="16"/>
                <w:szCs w:val="16"/>
              </w:rPr>
              <w:t>appropriate systems of support for students.</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1</w:t>
            </w:r>
            <w:r w:rsidR="00AF3C99">
              <w:rPr>
                <w:rFonts w:cstheme="minorHAnsi"/>
                <w:sz w:val="16"/>
                <w:szCs w:val="16"/>
              </w:rPr>
              <w:t>3</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13</w:t>
            </w:r>
          </w:p>
        </w:tc>
        <w:tc>
          <w:tcPr>
            <w:tcW w:w="3512" w:type="dxa"/>
            <w:vAlign w:val="center"/>
          </w:tcPr>
          <w:p w:rsidR="008A258E" w:rsidRPr="00596BEB"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Pr="00596BEB">
              <w:rPr>
                <w:rFonts w:ascii="Times New Roman" w:eastAsia="Times New Roman" w:hAnsi="Times New Roman" w:cs="Times New Roman"/>
                <w:sz w:val="16"/>
                <w:szCs w:val="16"/>
              </w:rPr>
              <w:t xml:space="preserve"> </w:t>
            </w:r>
            <w:r w:rsidR="00C10A1A">
              <w:rPr>
                <w:rFonts w:cstheme="minorHAnsi"/>
                <w:sz w:val="16"/>
                <w:szCs w:val="16"/>
              </w:rPr>
              <w:t>an understanding of</w:t>
            </w:r>
            <w:r w:rsidRPr="008A258E">
              <w:rPr>
                <w:rFonts w:ascii="Times New Roman" w:eastAsia="Times New Roman" w:hAnsi="Times New Roman" w:cs="Times New Roman"/>
                <w:sz w:val="16"/>
                <w:szCs w:val="16"/>
              </w:rPr>
              <w:t xml:space="preserve"> laws related to student and educator r</w:t>
            </w:r>
            <w:r w:rsidR="00C10A1A">
              <w:rPr>
                <w:rFonts w:cstheme="minorHAnsi"/>
                <w:sz w:val="16"/>
                <w:szCs w:val="16"/>
              </w:rPr>
              <w:t>ights and responsibilities, the ability to apply</w:t>
            </w:r>
            <w:r w:rsidRPr="008A258E">
              <w:rPr>
                <w:rFonts w:ascii="Times New Roman" w:eastAsia="Times New Roman" w:hAnsi="Times New Roman" w:cs="Times New Roman"/>
                <w:sz w:val="16"/>
                <w:szCs w:val="16"/>
              </w:rPr>
              <w:t xml:space="preserve"> current state and federal laws and regulations as they pertain to all children, including those who are at risk and those with disabilities, and </w:t>
            </w:r>
            <w:r w:rsidR="00C10A1A">
              <w:rPr>
                <w:rFonts w:cstheme="minorHAnsi"/>
                <w:sz w:val="16"/>
                <w:szCs w:val="16"/>
              </w:rPr>
              <w:t>the conviction to treat</w:t>
            </w:r>
            <w:r w:rsidRPr="008A258E">
              <w:rPr>
                <w:rFonts w:ascii="Times New Roman" w:eastAsia="Times New Roman" w:hAnsi="Times New Roman" w:cs="Times New Roman"/>
                <w:sz w:val="16"/>
                <w:szCs w:val="16"/>
              </w:rPr>
              <w:t xml:space="preserve"> students and colleagues fairly and equitably.</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AF3C99" w:rsidP="00D53E81">
            <w:pPr>
              <w:pStyle w:val="NoSpacing"/>
              <w:jc w:val="center"/>
              <w:rPr>
                <w:rFonts w:cstheme="minorHAnsi"/>
                <w:sz w:val="16"/>
                <w:szCs w:val="16"/>
              </w:rPr>
            </w:pPr>
            <w:r>
              <w:rPr>
                <w:rFonts w:cstheme="minorHAnsi"/>
                <w:sz w:val="16"/>
                <w:szCs w:val="16"/>
              </w:rPr>
              <w:t>14</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14</w:t>
            </w:r>
          </w:p>
        </w:tc>
        <w:tc>
          <w:tcPr>
            <w:tcW w:w="3512" w:type="dxa"/>
            <w:vAlign w:val="center"/>
          </w:tcPr>
          <w:p w:rsidR="008A258E"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Pr="00596BEB">
              <w:rPr>
                <w:rFonts w:ascii="Times New Roman" w:eastAsia="Times New Roman" w:hAnsi="Times New Roman" w:cs="Times New Roman"/>
                <w:sz w:val="16"/>
                <w:szCs w:val="16"/>
              </w:rPr>
              <w:t xml:space="preserve"> </w:t>
            </w:r>
            <w:r w:rsidRPr="008A258E">
              <w:rPr>
                <w:rFonts w:ascii="Times New Roman" w:eastAsia="Times New Roman" w:hAnsi="Times New Roman" w:cs="Times New Roman"/>
                <w:sz w:val="16"/>
                <w:szCs w:val="16"/>
              </w:rPr>
              <w:t>that the candidate grows professionally, through a variety of approaches, to improve professional practice and student learning.</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AF3C99" w:rsidP="00D53E81">
            <w:pPr>
              <w:pStyle w:val="NoSpacing"/>
              <w:jc w:val="center"/>
              <w:rPr>
                <w:rFonts w:cstheme="minorHAnsi"/>
                <w:sz w:val="16"/>
                <w:szCs w:val="16"/>
              </w:rPr>
            </w:pPr>
            <w:r>
              <w:rPr>
                <w:rFonts w:cstheme="minorHAnsi"/>
                <w:sz w:val="16"/>
                <w:szCs w:val="16"/>
              </w:rPr>
              <w:t>15</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15</w:t>
            </w:r>
          </w:p>
        </w:tc>
        <w:tc>
          <w:tcPr>
            <w:tcW w:w="3512" w:type="dxa"/>
            <w:vAlign w:val="center"/>
          </w:tcPr>
          <w:p w:rsidR="008A258E"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Pr="00596BEB">
              <w:rPr>
                <w:rFonts w:ascii="Times New Roman" w:eastAsia="Times New Roman" w:hAnsi="Times New Roman" w:cs="Times New Roman"/>
                <w:sz w:val="16"/>
                <w:szCs w:val="16"/>
              </w:rPr>
              <w:t xml:space="preserve"> </w:t>
            </w:r>
            <w:r w:rsidRPr="008A258E">
              <w:rPr>
                <w:rFonts w:ascii="Times New Roman" w:eastAsia="Times New Roman" w:hAnsi="Times New Roman" w:cs="Times New Roman"/>
                <w:sz w:val="16"/>
                <w:szCs w:val="16"/>
              </w:rPr>
              <w:t>that the candidate assesses student progression relation to standards and modifies curricula and instruction, as necessary, to improve student learning.</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D53E81" w:rsidRPr="007B558C" w:rsidTr="00D53E81">
        <w:trPr>
          <w:trHeight w:val="1039"/>
        </w:trPr>
        <w:tc>
          <w:tcPr>
            <w:tcW w:w="493" w:type="dxa"/>
            <w:vAlign w:val="center"/>
          </w:tcPr>
          <w:p w:rsidR="008A258E" w:rsidRPr="007B558C" w:rsidRDefault="00AF3C99" w:rsidP="00D53E81">
            <w:pPr>
              <w:pStyle w:val="NoSpacing"/>
              <w:jc w:val="center"/>
              <w:rPr>
                <w:rFonts w:cstheme="minorHAnsi"/>
                <w:sz w:val="16"/>
                <w:szCs w:val="16"/>
              </w:rPr>
            </w:pPr>
            <w:r>
              <w:rPr>
                <w:rFonts w:cstheme="minorHAnsi"/>
                <w:sz w:val="16"/>
                <w:szCs w:val="16"/>
              </w:rPr>
              <w:t>16</w:t>
            </w:r>
          </w:p>
        </w:tc>
        <w:tc>
          <w:tcPr>
            <w:tcW w:w="1234" w:type="dxa"/>
            <w:vAlign w:val="center"/>
          </w:tcPr>
          <w:p w:rsidR="008A258E" w:rsidRPr="007B558C" w:rsidRDefault="008A258E" w:rsidP="00D53E81">
            <w:pPr>
              <w:pStyle w:val="NoSpacing"/>
              <w:jc w:val="center"/>
              <w:rPr>
                <w:rFonts w:cstheme="minorHAnsi"/>
                <w:sz w:val="16"/>
                <w:szCs w:val="16"/>
              </w:rPr>
            </w:pPr>
            <w:r w:rsidRPr="007B558C">
              <w:rPr>
                <w:rFonts w:cstheme="minorHAnsi"/>
                <w:sz w:val="16"/>
                <w:szCs w:val="16"/>
              </w:rPr>
              <w:t>Analysis of Principle 16</w:t>
            </w:r>
          </w:p>
        </w:tc>
        <w:tc>
          <w:tcPr>
            <w:tcW w:w="3512" w:type="dxa"/>
            <w:vAlign w:val="center"/>
          </w:tcPr>
          <w:p w:rsidR="008A258E" w:rsidRPr="007B558C" w:rsidRDefault="008A258E" w:rsidP="00D53E81">
            <w:pPr>
              <w:pStyle w:val="NoSpacing"/>
              <w:rPr>
                <w:rFonts w:cstheme="minorHAnsi"/>
                <w:sz w:val="16"/>
                <w:szCs w:val="16"/>
              </w:rPr>
            </w:pPr>
            <w:r w:rsidRPr="00596BEB">
              <w:rPr>
                <w:rFonts w:cstheme="minorHAnsi"/>
                <w:sz w:val="16"/>
                <w:szCs w:val="16"/>
              </w:rPr>
              <w:t xml:space="preserve">The analysis </w:t>
            </w:r>
            <w:r w:rsidRPr="00596BEB">
              <w:rPr>
                <w:rFonts w:ascii="Times New Roman" w:eastAsia="Times New Roman" w:hAnsi="Times New Roman" w:cs="Times New Roman"/>
                <w:sz w:val="16"/>
                <w:szCs w:val="16"/>
              </w:rPr>
              <w:t>demonstrate</w:t>
            </w:r>
            <w:r w:rsidRPr="00596BEB">
              <w:rPr>
                <w:rFonts w:cstheme="minorHAnsi"/>
                <w:sz w:val="16"/>
                <w:szCs w:val="16"/>
              </w:rPr>
              <w:t>s</w:t>
            </w:r>
            <w:r w:rsidRPr="00596BEB">
              <w:rPr>
                <w:rFonts w:ascii="Times New Roman" w:eastAsia="Times New Roman" w:hAnsi="Times New Roman" w:cs="Times New Roman"/>
                <w:sz w:val="16"/>
                <w:szCs w:val="16"/>
              </w:rPr>
              <w:t xml:space="preserve"> </w:t>
            </w:r>
            <w:r w:rsidRPr="008A258E">
              <w:rPr>
                <w:rFonts w:ascii="Times New Roman" w:eastAsia="Times New Roman" w:hAnsi="Times New Roman" w:cs="Times New Roman"/>
                <w:sz w:val="16"/>
                <w:szCs w:val="16"/>
              </w:rPr>
              <w:t>that the candidate maintains useful records of student work and performance and knowledgeably, responsibly, and effectively communicates student progress in relation to standards in a manner easily understood.</w:t>
            </w:r>
          </w:p>
        </w:tc>
        <w:tc>
          <w:tcPr>
            <w:tcW w:w="332"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vAlign w:val="center"/>
          </w:tcPr>
          <w:p w:rsidR="008A258E" w:rsidRPr="007B558C" w:rsidRDefault="008A258E" w:rsidP="00D53E81">
            <w:pPr>
              <w:ind w:right="3600" w:firstLine="0"/>
              <w:jc w:val="center"/>
              <w:rPr>
                <w:rFonts w:cstheme="minorHAnsi"/>
                <w:sz w:val="16"/>
                <w:szCs w:val="16"/>
              </w:rPr>
            </w:pPr>
          </w:p>
        </w:tc>
        <w:tc>
          <w:tcPr>
            <w:tcW w:w="300" w:type="dxa"/>
            <w:shd w:val="clear" w:color="auto" w:fill="F2F2F2" w:themeFill="background1" w:themeFillShade="F2"/>
            <w:vAlign w:val="center"/>
          </w:tcPr>
          <w:p w:rsidR="008A258E" w:rsidRPr="007B558C" w:rsidRDefault="008A258E" w:rsidP="00D53E81">
            <w:pPr>
              <w:ind w:right="3600" w:firstLine="0"/>
              <w:jc w:val="center"/>
              <w:rPr>
                <w:rFonts w:cstheme="minorHAnsi"/>
                <w:sz w:val="16"/>
                <w:szCs w:val="16"/>
              </w:rPr>
            </w:pPr>
          </w:p>
        </w:tc>
        <w:tc>
          <w:tcPr>
            <w:tcW w:w="300" w:type="dxa"/>
            <w:tcBorders>
              <w:right w:val="single" w:sz="4" w:space="0" w:color="auto"/>
            </w:tcBorders>
          </w:tcPr>
          <w:p w:rsidR="008A258E" w:rsidRPr="007B558C" w:rsidRDefault="008A258E" w:rsidP="00D53E81">
            <w:pPr>
              <w:ind w:right="3600" w:firstLine="0"/>
              <w:jc w:val="center"/>
              <w:rPr>
                <w:rFonts w:cstheme="minorHAnsi"/>
                <w:sz w:val="16"/>
                <w:szCs w:val="16"/>
              </w:rPr>
            </w:pPr>
          </w:p>
        </w:tc>
        <w:tc>
          <w:tcPr>
            <w:tcW w:w="4283" w:type="dxa"/>
            <w:vMerge/>
            <w:tcBorders>
              <w:top w:val="nil"/>
              <w:left w:val="single" w:sz="4" w:space="0" w:color="auto"/>
              <w:bottom w:val="nil"/>
              <w:right w:val="nil"/>
            </w:tcBorders>
            <w:vAlign w:val="center"/>
          </w:tcPr>
          <w:p w:rsidR="008A258E" w:rsidRPr="007B558C" w:rsidRDefault="008A258E" w:rsidP="00D53E81">
            <w:pPr>
              <w:ind w:right="3600" w:firstLine="0"/>
              <w:jc w:val="center"/>
              <w:rPr>
                <w:rFonts w:cstheme="minorHAnsi"/>
                <w:sz w:val="16"/>
                <w:szCs w:val="16"/>
              </w:rPr>
            </w:pPr>
          </w:p>
        </w:tc>
      </w:tr>
      <w:tr w:rsidR="00EF17A4" w:rsidRPr="007B558C" w:rsidTr="00D53E81">
        <w:trPr>
          <w:trHeight w:val="397"/>
        </w:trPr>
        <w:tc>
          <w:tcPr>
            <w:tcW w:w="11052" w:type="dxa"/>
            <w:gridSpan w:val="9"/>
            <w:shd w:val="clear" w:color="auto" w:fill="F2F2F2" w:themeFill="background1" w:themeFillShade="F2"/>
            <w:vAlign w:val="center"/>
          </w:tcPr>
          <w:p w:rsidR="00EF17A4" w:rsidRPr="007B558C" w:rsidRDefault="00B951FB" w:rsidP="00D53E81">
            <w:pPr>
              <w:pStyle w:val="NoSpacing"/>
              <w:rPr>
                <w:rFonts w:cstheme="minorHAnsi"/>
                <w:b/>
                <w:i/>
                <w:sz w:val="16"/>
                <w:szCs w:val="16"/>
              </w:rPr>
            </w:pPr>
            <w:r>
              <w:rPr>
                <w:rFonts w:cstheme="minorHAnsi"/>
                <w:b/>
                <w:i/>
                <w:sz w:val="16"/>
                <w:szCs w:val="16"/>
              </w:rPr>
              <w:t xml:space="preserve">              </w:t>
            </w:r>
            <w:r w:rsidR="00EF17A4" w:rsidRPr="007B558C">
              <w:rPr>
                <w:rFonts w:cstheme="minorHAnsi"/>
                <w:b/>
                <w:i/>
                <w:sz w:val="16"/>
                <w:szCs w:val="16"/>
              </w:rPr>
              <w:t xml:space="preserve">Possible score: 64              </w:t>
            </w:r>
            <w:r>
              <w:rPr>
                <w:rFonts w:cstheme="minorHAnsi"/>
                <w:b/>
                <w:i/>
                <w:sz w:val="16"/>
                <w:szCs w:val="16"/>
              </w:rPr>
              <w:t xml:space="preserve">                          </w:t>
            </w:r>
            <w:r w:rsidR="000C0383">
              <w:rPr>
                <w:rFonts w:cstheme="minorHAnsi"/>
                <w:b/>
                <w:i/>
                <w:sz w:val="16"/>
                <w:szCs w:val="16"/>
              </w:rPr>
              <w:t xml:space="preserve">  </w:t>
            </w:r>
            <w:r>
              <w:rPr>
                <w:rFonts w:cstheme="minorHAnsi"/>
                <w:b/>
                <w:i/>
                <w:sz w:val="16"/>
                <w:szCs w:val="16"/>
              </w:rPr>
              <w:t xml:space="preserve">   </w:t>
            </w:r>
            <w:r w:rsidR="00EF17A4" w:rsidRPr="007B558C">
              <w:rPr>
                <w:rFonts w:cstheme="minorHAnsi"/>
                <w:b/>
                <w:i/>
                <w:sz w:val="16"/>
                <w:szCs w:val="16"/>
              </w:rPr>
              <w:t xml:space="preserve">       Score for this submission: _______          </w:t>
            </w:r>
            <w:r>
              <w:rPr>
                <w:rFonts w:cstheme="minorHAnsi"/>
                <w:b/>
                <w:i/>
                <w:sz w:val="16"/>
                <w:szCs w:val="16"/>
              </w:rPr>
              <w:t xml:space="preserve">                                       </w:t>
            </w:r>
            <w:r w:rsidR="00EF17A4" w:rsidRPr="007B558C">
              <w:rPr>
                <w:rFonts w:cstheme="minorHAnsi"/>
                <w:b/>
                <w:i/>
                <w:sz w:val="16"/>
                <w:szCs w:val="16"/>
              </w:rPr>
              <w:t xml:space="preserve">   </w:t>
            </w:r>
            <w:r w:rsidR="00EF17A4" w:rsidRPr="007B558C">
              <w:rPr>
                <w:rFonts w:cstheme="minorHAnsi"/>
                <w:b/>
                <w:sz w:val="16"/>
                <w:szCs w:val="16"/>
              </w:rPr>
              <w:t xml:space="preserve">PASS </w:t>
            </w:r>
            <w:r>
              <w:rPr>
                <w:rFonts w:cstheme="minorHAnsi"/>
                <w:b/>
                <w:i/>
                <w:sz w:val="16"/>
                <w:szCs w:val="16"/>
              </w:rPr>
              <w:t xml:space="preserve">  </w:t>
            </w:r>
            <w:r w:rsidR="00EF17A4" w:rsidRPr="007B558C">
              <w:rPr>
                <w:rFonts w:cstheme="minorHAnsi"/>
                <w:b/>
                <w:i/>
                <w:sz w:val="16"/>
                <w:szCs w:val="16"/>
              </w:rPr>
              <w:t xml:space="preserve">   </w:t>
            </w:r>
            <w:r>
              <w:rPr>
                <w:rFonts w:cstheme="minorHAnsi"/>
                <w:b/>
                <w:i/>
                <w:sz w:val="16"/>
                <w:szCs w:val="16"/>
              </w:rPr>
              <w:t xml:space="preserve">/    </w:t>
            </w:r>
            <w:r w:rsidRPr="00B951FB">
              <w:rPr>
                <w:rFonts w:cstheme="minorHAnsi"/>
                <w:b/>
                <w:i/>
                <w:sz w:val="16"/>
                <w:szCs w:val="16"/>
              </w:rPr>
              <w:t>NOT PASS</w:t>
            </w:r>
          </w:p>
        </w:tc>
      </w:tr>
    </w:tbl>
    <w:p w:rsidR="00B73A2A" w:rsidRPr="00596CED" w:rsidRDefault="00B73A2A" w:rsidP="00CA7756">
      <w:pPr>
        <w:ind w:right="180" w:firstLine="0"/>
      </w:pPr>
    </w:p>
    <w:sectPr w:rsidR="00B73A2A" w:rsidRPr="00596CED" w:rsidSect="00D53E81">
      <w:headerReference w:type="default" r:id="rId8"/>
      <w:pgSz w:w="12240" w:h="15840"/>
      <w:pgMar w:top="720" w:right="720" w:bottom="72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02" w:rsidRDefault="00CB5602" w:rsidP="00A600E0">
      <w:r>
        <w:separator/>
      </w:r>
    </w:p>
  </w:endnote>
  <w:endnote w:type="continuationSeparator" w:id="0">
    <w:p w:rsidR="00CB5602" w:rsidRDefault="00CB5602" w:rsidP="00A60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02" w:rsidRDefault="00CB5602" w:rsidP="00A600E0">
      <w:r>
        <w:separator/>
      </w:r>
    </w:p>
  </w:footnote>
  <w:footnote w:type="continuationSeparator" w:id="0">
    <w:p w:rsidR="00CB5602" w:rsidRDefault="00CB5602" w:rsidP="00A60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52030889"/>
      <w:docPartObj>
        <w:docPartGallery w:val="Page Numbers (Top of Page)"/>
        <w:docPartUnique/>
      </w:docPartObj>
    </w:sdtPr>
    <w:sdtContent>
      <w:p w:rsidR="00696819" w:rsidRPr="00C52E72" w:rsidRDefault="00696819" w:rsidP="00A600E0">
        <w:pPr>
          <w:pStyle w:val="Header"/>
          <w:tabs>
            <w:tab w:val="clear" w:pos="4680"/>
            <w:tab w:val="clear" w:pos="9360"/>
            <w:tab w:val="right" w:pos="10440"/>
          </w:tabs>
          <w:ind w:firstLine="90"/>
          <w:rPr>
            <w:sz w:val="20"/>
            <w:szCs w:val="20"/>
          </w:rPr>
        </w:pPr>
        <w:r w:rsidRPr="00C52E72">
          <w:rPr>
            <w:sz w:val="20"/>
            <w:szCs w:val="20"/>
          </w:rPr>
          <w:t>Level 1 Licensure Portfolio Rubric, Johnson State College</w:t>
        </w:r>
        <w:r w:rsidR="00FF0B97">
          <w:rPr>
            <w:sz w:val="20"/>
            <w:szCs w:val="20"/>
          </w:rPr>
          <w:t xml:space="preserve">    Version 10</w:t>
        </w:r>
        <w:r w:rsidRPr="00C52E72">
          <w:rPr>
            <w:sz w:val="20"/>
            <w:szCs w:val="20"/>
          </w:rPr>
          <w:tab/>
        </w:r>
        <w:r w:rsidR="004D54A1" w:rsidRPr="00C52E72">
          <w:rPr>
            <w:sz w:val="20"/>
            <w:szCs w:val="20"/>
          </w:rPr>
          <w:fldChar w:fldCharType="begin"/>
        </w:r>
        <w:r w:rsidRPr="00C52E72">
          <w:rPr>
            <w:sz w:val="20"/>
            <w:szCs w:val="20"/>
          </w:rPr>
          <w:instrText xml:space="preserve"> PAGE   \* MERGEFORMAT </w:instrText>
        </w:r>
        <w:r w:rsidR="004D54A1" w:rsidRPr="00C52E72">
          <w:rPr>
            <w:sz w:val="20"/>
            <w:szCs w:val="20"/>
          </w:rPr>
          <w:fldChar w:fldCharType="separate"/>
        </w:r>
        <w:r w:rsidR="001F58F5">
          <w:rPr>
            <w:noProof/>
            <w:sz w:val="20"/>
            <w:szCs w:val="20"/>
          </w:rPr>
          <w:t>2</w:t>
        </w:r>
        <w:r w:rsidR="004D54A1" w:rsidRPr="00C52E72">
          <w:rPr>
            <w:sz w:val="20"/>
            <w:szCs w:val="20"/>
          </w:rPr>
          <w:fldChar w:fldCharType="end"/>
        </w:r>
      </w:p>
    </w:sdtContent>
  </w:sdt>
  <w:p w:rsidR="00696819" w:rsidRDefault="00696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C693C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460E"/>
    <w:rsid w:val="0000071F"/>
    <w:rsid w:val="000A0188"/>
    <w:rsid w:val="000A1055"/>
    <w:rsid w:val="000A16D3"/>
    <w:rsid w:val="000C0383"/>
    <w:rsid w:val="000C4A67"/>
    <w:rsid w:val="000E010B"/>
    <w:rsid w:val="000E167E"/>
    <w:rsid w:val="000F6565"/>
    <w:rsid w:val="00140C00"/>
    <w:rsid w:val="00160494"/>
    <w:rsid w:val="0017495C"/>
    <w:rsid w:val="001F58F5"/>
    <w:rsid w:val="00202170"/>
    <w:rsid w:val="00213EFD"/>
    <w:rsid w:val="00215EE1"/>
    <w:rsid w:val="00223CD4"/>
    <w:rsid w:val="00281F3C"/>
    <w:rsid w:val="0029387F"/>
    <w:rsid w:val="002D3394"/>
    <w:rsid w:val="002E115B"/>
    <w:rsid w:val="003556AC"/>
    <w:rsid w:val="00363454"/>
    <w:rsid w:val="00365BFE"/>
    <w:rsid w:val="00380402"/>
    <w:rsid w:val="00380EAC"/>
    <w:rsid w:val="0038547C"/>
    <w:rsid w:val="00391DAE"/>
    <w:rsid w:val="00392561"/>
    <w:rsid w:val="003A2CFF"/>
    <w:rsid w:val="003B0489"/>
    <w:rsid w:val="003B78CA"/>
    <w:rsid w:val="003D127F"/>
    <w:rsid w:val="003D7EB4"/>
    <w:rsid w:val="003F590D"/>
    <w:rsid w:val="00411B2C"/>
    <w:rsid w:val="00415A17"/>
    <w:rsid w:val="00422DC4"/>
    <w:rsid w:val="0044538D"/>
    <w:rsid w:val="00450A6E"/>
    <w:rsid w:val="00472E62"/>
    <w:rsid w:val="00474EA3"/>
    <w:rsid w:val="00497D4A"/>
    <w:rsid w:val="004A407E"/>
    <w:rsid w:val="004A6303"/>
    <w:rsid w:val="004B319F"/>
    <w:rsid w:val="004C6BDB"/>
    <w:rsid w:val="004D1A15"/>
    <w:rsid w:val="004D54A1"/>
    <w:rsid w:val="00510329"/>
    <w:rsid w:val="00513B2D"/>
    <w:rsid w:val="005242D0"/>
    <w:rsid w:val="00576352"/>
    <w:rsid w:val="005906A3"/>
    <w:rsid w:val="00596CED"/>
    <w:rsid w:val="006140B5"/>
    <w:rsid w:val="00631D64"/>
    <w:rsid w:val="006348F2"/>
    <w:rsid w:val="0064705C"/>
    <w:rsid w:val="006563F7"/>
    <w:rsid w:val="00657BA8"/>
    <w:rsid w:val="006637DE"/>
    <w:rsid w:val="00686843"/>
    <w:rsid w:val="00696819"/>
    <w:rsid w:val="006B2ED6"/>
    <w:rsid w:val="006C1128"/>
    <w:rsid w:val="006C233B"/>
    <w:rsid w:val="0071483D"/>
    <w:rsid w:val="007307F5"/>
    <w:rsid w:val="007934A2"/>
    <w:rsid w:val="007A1DBC"/>
    <w:rsid w:val="007B558C"/>
    <w:rsid w:val="007C412E"/>
    <w:rsid w:val="007C480D"/>
    <w:rsid w:val="007E37BE"/>
    <w:rsid w:val="007E4442"/>
    <w:rsid w:val="00801BBE"/>
    <w:rsid w:val="008129F5"/>
    <w:rsid w:val="00817E34"/>
    <w:rsid w:val="00821EDA"/>
    <w:rsid w:val="00832401"/>
    <w:rsid w:val="00840C8A"/>
    <w:rsid w:val="00882644"/>
    <w:rsid w:val="008907AB"/>
    <w:rsid w:val="008A258E"/>
    <w:rsid w:val="008A5B95"/>
    <w:rsid w:val="008E1C05"/>
    <w:rsid w:val="008E6AAA"/>
    <w:rsid w:val="0090220F"/>
    <w:rsid w:val="00904122"/>
    <w:rsid w:val="00920205"/>
    <w:rsid w:val="009409B8"/>
    <w:rsid w:val="009600BA"/>
    <w:rsid w:val="00964CE4"/>
    <w:rsid w:val="00973D62"/>
    <w:rsid w:val="0097616C"/>
    <w:rsid w:val="009902F9"/>
    <w:rsid w:val="009A6AF0"/>
    <w:rsid w:val="009B03DD"/>
    <w:rsid w:val="009B0C58"/>
    <w:rsid w:val="009C1AF8"/>
    <w:rsid w:val="009D1275"/>
    <w:rsid w:val="009D29BC"/>
    <w:rsid w:val="009F1781"/>
    <w:rsid w:val="00A13D81"/>
    <w:rsid w:val="00A600E0"/>
    <w:rsid w:val="00A6520F"/>
    <w:rsid w:val="00A67310"/>
    <w:rsid w:val="00A90D70"/>
    <w:rsid w:val="00A92ACB"/>
    <w:rsid w:val="00AE6327"/>
    <w:rsid w:val="00AF3C99"/>
    <w:rsid w:val="00B51A8C"/>
    <w:rsid w:val="00B62C43"/>
    <w:rsid w:val="00B7021E"/>
    <w:rsid w:val="00B73A2A"/>
    <w:rsid w:val="00B87954"/>
    <w:rsid w:val="00B951FB"/>
    <w:rsid w:val="00BA64F9"/>
    <w:rsid w:val="00C04064"/>
    <w:rsid w:val="00C06FE0"/>
    <w:rsid w:val="00C10A1A"/>
    <w:rsid w:val="00C376DA"/>
    <w:rsid w:val="00C52E72"/>
    <w:rsid w:val="00C749D4"/>
    <w:rsid w:val="00C82CC1"/>
    <w:rsid w:val="00C914B5"/>
    <w:rsid w:val="00CA7756"/>
    <w:rsid w:val="00CB5602"/>
    <w:rsid w:val="00CB748A"/>
    <w:rsid w:val="00CC3A7A"/>
    <w:rsid w:val="00CF1D3E"/>
    <w:rsid w:val="00D0706D"/>
    <w:rsid w:val="00D53E81"/>
    <w:rsid w:val="00D73A6E"/>
    <w:rsid w:val="00D97A09"/>
    <w:rsid w:val="00DA48AD"/>
    <w:rsid w:val="00DD1D1C"/>
    <w:rsid w:val="00DF507D"/>
    <w:rsid w:val="00DF51DF"/>
    <w:rsid w:val="00E23E3B"/>
    <w:rsid w:val="00E4203F"/>
    <w:rsid w:val="00E54884"/>
    <w:rsid w:val="00E8120E"/>
    <w:rsid w:val="00E942D2"/>
    <w:rsid w:val="00EB21B3"/>
    <w:rsid w:val="00EC7ED8"/>
    <w:rsid w:val="00EF17A4"/>
    <w:rsid w:val="00EF3FDD"/>
    <w:rsid w:val="00EF4C2D"/>
    <w:rsid w:val="00F16330"/>
    <w:rsid w:val="00F232A7"/>
    <w:rsid w:val="00F32DFA"/>
    <w:rsid w:val="00F3779E"/>
    <w:rsid w:val="00F54257"/>
    <w:rsid w:val="00F54FCB"/>
    <w:rsid w:val="00F63A8C"/>
    <w:rsid w:val="00F7460E"/>
    <w:rsid w:val="00F7639D"/>
    <w:rsid w:val="00F91DDF"/>
    <w:rsid w:val="00FC347C"/>
    <w:rsid w:val="00FE4D51"/>
    <w:rsid w:val="00FF0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D0"/>
  </w:style>
  <w:style w:type="paragraph" w:styleId="Heading1">
    <w:name w:val="heading 1"/>
    <w:basedOn w:val="Normal"/>
    <w:next w:val="Normal"/>
    <w:link w:val="Heading1Char"/>
    <w:uiPriority w:val="9"/>
    <w:qFormat/>
    <w:rsid w:val="005242D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242D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242D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242D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242D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242D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242D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242D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242D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D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242D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242D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242D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242D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242D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242D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242D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242D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242D0"/>
    <w:rPr>
      <w:b/>
      <w:bCs/>
      <w:sz w:val="18"/>
      <w:szCs w:val="18"/>
    </w:rPr>
  </w:style>
  <w:style w:type="paragraph" w:styleId="Title">
    <w:name w:val="Title"/>
    <w:basedOn w:val="Normal"/>
    <w:next w:val="Normal"/>
    <w:link w:val="TitleChar"/>
    <w:uiPriority w:val="10"/>
    <w:qFormat/>
    <w:rsid w:val="005242D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242D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242D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242D0"/>
    <w:rPr>
      <w:rFonts w:asciiTheme="minorHAnsi"/>
      <w:i/>
      <w:iCs/>
      <w:sz w:val="24"/>
      <w:szCs w:val="24"/>
    </w:rPr>
  </w:style>
  <w:style w:type="character" w:styleId="Strong">
    <w:name w:val="Strong"/>
    <w:basedOn w:val="DefaultParagraphFont"/>
    <w:uiPriority w:val="22"/>
    <w:qFormat/>
    <w:rsid w:val="005242D0"/>
    <w:rPr>
      <w:b/>
      <w:bCs/>
      <w:spacing w:val="0"/>
    </w:rPr>
  </w:style>
  <w:style w:type="character" w:styleId="Emphasis">
    <w:name w:val="Emphasis"/>
    <w:uiPriority w:val="20"/>
    <w:qFormat/>
    <w:rsid w:val="005242D0"/>
    <w:rPr>
      <w:b/>
      <w:bCs/>
      <w:i/>
      <w:iCs/>
      <w:color w:val="5A5A5A" w:themeColor="text1" w:themeTint="A5"/>
    </w:rPr>
  </w:style>
  <w:style w:type="paragraph" w:styleId="NoSpacing">
    <w:name w:val="No Spacing"/>
    <w:basedOn w:val="Normal"/>
    <w:link w:val="NoSpacingChar"/>
    <w:uiPriority w:val="1"/>
    <w:qFormat/>
    <w:rsid w:val="005242D0"/>
    <w:pPr>
      <w:ind w:firstLine="0"/>
    </w:pPr>
  </w:style>
  <w:style w:type="character" w:customStyle="1" w:styleId="NoSpacingChar">
    <w:name w:val="No Spacing Char"/>
    <w:basedOn w:val="DefaultParagraphFont"/>
    <w:link w:val="NoSpacing"/>
    <w:uiPriority w:val="1"/>
    <w:rsid w:val="005242D0"/>
  </w:style>
  <w:style w:type="paragraph" w:styleId="ListParagraph">
    <w:name w:val="List Paragraph"/>
    <w:basedOn w:val="Normal"/>
    <w:uiPriority w:val="34"/>
    <w:qFormat/>
    <w:rsid w:val="005242D0"/>
    <w:pPr>
      <w:ind w:left="720"/>
      <w:contextualSpacing/>
    </w:pPr>
  </w:style>
  <w:style w:type="paragraph" w:styleId="Quote">
    <w:name w:val="Quote"/>
    <w:basedOn w:val="Normal"/>
    <w:next w:val="Normal"/>
    <w:link w:val="QuoteChar"/>
    <w:uiPriority w:val="29"/>
    <w:qFormat/>
    <w:rsid w:val="005242D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242D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242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242D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242D0"/>
    <w:rPr>
      <w:i/>
      <w:iCs/>
      <w:color w:val="5A5A5A" w:themeColor="text1" w:themeTint="A5"/>
    </w:rPr>
  </w:style>
  <w:style w:type="character" w:styleId="IntenseEmphasis">
    <w:name w:val="Intense Emphasis"/>
    <w:uiPriority w:val="21"/>
    <w:qFormat/>
    <w:rsid w:val="005242D0"/>
    <w:rPr>
      <w:b/>
      <w:bCs/>
      <w:i/>
      <w:iCs/>
      <w:color w:val="4F81BD" w:themeColor="accent1"/>
      <w:sz w:val="22"/>
      <w:szCs w:val="22"/>
    </w:rPr>
  </w:style>
  <w:style w:type="character" w:styleId="SubtleReference">
    <w:name w:val="Subtle Reference"/>
    <w:uiPriority w:val="31"/>
    <w:qFormat/>
    <w:rsid w:val="005242D0"/>
    <w:rPr>
      <w:color w:val="auto"/>
      <w:u w:val="single" w:color="9BBB59" w:themeColor="accent3"/>
    </w:rPr>
  </w:style>
  <w:style w:type="character" w:styleId="IntenseReference">
    <w:name w:val="Intense Reference"/>
    <w:basedOn w:val="DefaultParagraphFont"/>
    <w:uiPriority w:val="32"/>
    <w:qFormat/>
    <w:rsid w:val="005242D0"/>
    <w:rPr>
      <w:b/>
      <w:bCs/>
      <w:color w:val="76923C" w:themeColor="accent3" w:themeShade="BF"/>
      <w:u w:val="single" w:color="9BBB59" w:themeColor="accent3"/>
    </w:rPr>
  </w:style>
  <w:style w:type="character" w:styleId="BookTitle">
    <w:name w:val="Book Title"/>
    <w:basedOn w:val="DefaultParagraphFont"/>
    <w:uiPriority w:val="33"/>
    <w:qFormat/>
    <w:rsid w:val="005242D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242D0"/>
    <w:pPr>
      <w:outlineLvl w:val="9"/>
    </w:pPr>
  </w:style>
  <w:style w:type="table" w:styleId="TableGrid">
    <w:name w:val="Table Grid"/>
    <w:basedOn w:val="TableNormal"/>
    <w:uiPriority w:val="59"/>
    <w:rsid w:val="00F746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600E0"/>
    <w:pPr>
      <w:tabs>
        <w:tab w:val="center" w:pos="4680"/>
        <w:tab w:val="right" w:pos="9360"/>
      </w:tabs>
    </w:pPr>
  </w:style>
  <w:style w:type="character" w:customStyle="1" w:styleId="HeaderChar">
    <w:name w:val="Header Char"/>
    <w:basedOn w:val="DefaultParagraphFont"/>
    <w:link w:val="Header"/>
    <w:uiPriority w:val="99"/>
    <w:rsid w:val="00A600E0"/>
  </w:style>
  <w:style w:type="paragraph" w:styleId="Footer">
    <w:name w:val="footer"/>
    <w:basedOn w:val="Normal"/>
    <w:link w:val="FooterChar"/>
    <w:uiPriority w:val="99"/>
    <w:semiHidden/>
    <w:unhideWhenUsed/>
    <w:rsid w:val="00A600E0"/>
    <w:pPr>
      <w:tabs>
        <w:tab w:val="center" w:pos="4680"/>
        <w:tab w:val="right" w:pos="9360"/>
      </w:tabs>
    </w:pPr>
  </w:style>
  <w:style w:type="character" w:customStyle="1" w:styleId="FooterChar">
    <w:name w:val="Footer Char"/>
    <w:basedOn w:val="DefaultParagraphFont"/>
    <w:link w:val="Footer"/>
    <w:uiPriority w:val="99"/>
    <w:semiHidden/>
    <w:rsid w:val="00A600E0"/>
  </w:style>
  <w:style w:type="paragraph" w:styleId="BalloonText">
    <w:name w:val="Balloon Text"/>
    <w:basedOn w:val="Normal"/>
    <w:link w:val="BalloonTextChar"/>
    <w:uiPriority w:val="99"/>
    <w:semiHidden/>
    <w:unhideWhenUsed/>
    <w:rsid w:val="00A600E0"/>
    <w:rPr>
      <w:rFonts w:ascii="Tahoma" w:hAnsi="Tahoma" w:cs="Tahoma"/>
      <w:sz w:val="16"/>
      <w:szCs w:val="16"/>
    </w:rPr>
  </w:style>
  <w:style w:type="character" w:customStyle="1" w:styleId="BalloonTextChar">
    <w:name w:val="Balloon Text Char"/>
    <w:basedOn w:val="DefaultParagraphFont"/>
    <w:link w:val="BalloonText"/>
    <w:uiPriority w:val="99"/>
    <w:semiHidden/>
    <w:rsid w:val="00A600E0"/>
    <w:rPr>
      <w:rFonts w:ascii="Tahoma" w:hAnsi="Tahoma" w:cs="Tahoma"/>
      <w:sz w:val="16"/>
      <w:szCs w:val="16"/>
    </w:rPr>
  </w:style>
  <w:style w:type="paragraph" w:styleId="ListBullet">
    <w:name w:val="List Bullet"/>
    <w:basedOn w:val="Normal"/>
    <w:uiPriority w:val="99"/>
    <w:unhideWhenUsed/>
    <w:rsid w:val="00657BA8"/>
    <w:pPr>
      <w:numPr>
        <w:numId w:val="1"/>
      </w:numPr>
      <w:contextualSpacing/>
    </w:pPr>
  </w:style>
  <w:style w:type="paragraph" w:styleId="DocumentMap">
    <w:name w:val="Document Map"/>
    <w:basedOn w:val="Normal"/>
    <w:link w:val="DocumentMapChar"/>
    <w:uiPriority w:val="99"/>
    <w:semiHidden/>
    <w:unhideWhenUsed/>
    <w:rsid w:val="00DA48AD"/>
    <w:rPr>
      <w:rFonts w:ascii="Tahoma" w:hAnsi="Tahoma" w:cs="Tahoma"/>
      <w:sz w:val="16"/>
      <w:szCs w:val="16"/>
    </w:rPr>
  </w:style>
  <w:style w:type="character" w:customStyle="1" w:styleId="DocumentMapChar">
    <w:name w:val="Document Map Char"/>
    <w:basedOn w:val="DefaultParagraphFont"/>
    <w:link w:val="DocumentMap"/>
    <w:uiPriority w:val="99"/>
    <w:semiHidden/>
    <w:rsid w:val="00DA4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7FA9-2B9D-472F-981F-17CEAE3C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2010-06-08T05:11:00Z</cp:lastPrinted>
  <dcterms:created xsi:type="dcterms:W3CDTF">2012-05-17T03:59:00Z</dcterms:created>
  <dcterms:modified xsi:type="dcterms:W3CDTF">2012-11-07T18:25:00Z</dcterms:modified>
</cp:coreProperties>
</file>