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F" w:rsidRPr="000E1377" w:rsidRDefault="00DF51DF" w:rsidP="00D87803">
      <w:pPr>
        <w:ind w:right="-36" w:firstLine="0"/>
        <w:jc w:val="center"/>
        <w:outlineLvl w:val="0"/>
        <w:rPr>
          <w:rFonts w:cstheme="minorHAnsi"/>
          <w:b/>
        </w:rPr>
      </w:pPr>
      <w:r w:rsidRPr="000E1377">
        <w:rPr>
          <w:rFonts w:cstheme="minorHAnsi"/>
          <w:b/>
        </w:rPr>
        <w:t>ENTRY 1:</w:t>
      </w:r>
      <w:r w:rsidR="0069300C" w:rsidRPr="000E1377">
        <w:rPr>
          <w:rFonts w:cstheme="minorHAnsi"/>
          <w:b/>
        </w:rPr>
        <w:t xml:space="preserve"> </w:t>
      </w:r>
      <w:r w:rsidRPr="000E1377">
        <w:rPr>
          <w:rFonts w:cstheme="minorHAnsi"/>
          <w:b/>
        </w:rPr>
        <w:t>Candidate demonstrates the ability to use knowledge of human development and individual differences to analyze the means by which a learning environment provides learning opportunities for all</w:t>
      </w:r>
      <w:r w:rsidR="00ED6AEC">
        <w:rPr>
          <w:rFonts w:cstheme="minorHAnsi"/>
          <w:b/>
        </w:rPr>
        <w:t xml:space="preserve"> students</w:t>
      </w:r>
      <w:r w:rsidRPr="000E1377">
        <w:rPr>
          <w:rFonts w:cstheme="minorHAnsi"/>
          <w:b/>
        </w:rPr>
        <w:t>.</w:t>
      </w:r>
    </w:p>
    <w:p w:rsidR="0006793E" w:rsidRDefault="00A059B7" w:rsidP="00D87803">
      <w:pPr>
        <w:ind w:right="-36" w:firstLine="0"/>
        <w:outlineLvl w:val="0"/>
        <w:rPr>
          <w:rFonts w:cstheme="minorHAnsi"/>
          <w:b/>
        </w:rPr>
      </w:pPr>
      <w:r w:rsidRPr="00A059B7">
        <w:rPr>
          <w:rFonts w:cstheme="minorHAnsi"/>
          <w:i/>
          <w:noProof/>
          <w:lang w:bidi="ar-SA"/>
        </w:rPr>
        <w:pict>
          <v:rect id="_x0000_s1026" style="position:absolute;margin-left:-5.25pt;margin-top:9pt;width:546pt;height:104.3pt;z-index:251658240" filled="f"/>
        </w:pict>
      </w:r>
    </w:p>
    <w:p w:rsidR="0006793E" w:rsidRDefault="007D3FF3" w:rsidP="00993D52">
      <w:pPr>
        <w:tabs>
          <w:tab w:val="left" w:pos="5760"/>
          <w:tab w:val="left" w:pos="9720"/>
        </w:tabs>
        <w:spacing w:line="360" w:lineRule="auto"/>
        <w:ind w:right="90" w:firstLine="0"/>
        <w:rPr>
          <w:rFonts w:cstheme="minorHAnsi"/>
          <w:b/>
        </w:rPr>
      </w:pPr>
      <w:r>
        <w:rPr>
          <w:rFonts w:cstheme="minorHAnsi"/>
          <w:b/>
        </w:rPr>
        <w:t>Student</w:t>
      </w:r>
      <w:r w:rsidR="00A600E0" w:rsidRPr="00C13605">
        <w:rPr>
          <w:rFonts w:cstheme="minorHAnsi"/>
          <w:b/>
        </w:rPr>
        <w:t>: ____________</w:t>
      </w:r>
      <w:r w:rsidR="00AE7C1E">
        <w:rPr>
          <w:rFonts w:cstheme="minorHAnsi"/>
          <w:b/>
        </w:rPr>
        <w:t>______________</w:t>
      </w:r>
      <w:r w:rsidR="0006793E">
        <w:rPr>
          <w:rFonts w:cstheme="minorHAnsi"/>
          <w:b/>
        </w:rPr>
        <w:t>___________</w:t>
      </w:r>
      <w:r w:rsidR="00AE7C1E">
        <w:rPr>
          <w:rFonts w:cstheme="minorHAnsi"/>
          <w:b/>
        </w:rPr>
        <w:t>__</w:t>
      </w:r>
      <w:r w:rsidR="0006793E">
        <w:rPr>
          <w:rFonts w:cstheme="minorHAnsi"/>
          <w:b/>
        </w:rPr>
        <w:tab/>
        <w:t>Date Submitted: ______________</w:t>
      </w:r>
    </w:p>
    <w:p w:rsidR="00C13605" w:rsidRPr="00C13605" w:rsidRDefault="00AE7C1E" w:rsidP="008F6B71">
      <w:pPr>
        <w:tabs>
          <w:tab w:val="left" w:pos="5940"/>
          <w:tab w:val="left" w:pos="8280"/>
          <w:tab w:val="left" w:pos="9630"/>
        </w:tabs>
        <w:spacing w:line="360" w:lineRule="auto"/>
        <w:ind w:right="90" w:firstLine="0"/>
        <w:rPr>
          <w:rFonts w:cstheme="minorHAnsi"/>
          <w:b/>
        </w:rPr>
      </w:pPr>
      <w:r>
        <w:rPr>
          <w:rFonts w:cstheme="minorHAnsi"/>
          <w:b/>
        </w:rPr>
        <w:t>Program: ________</w:t>
      </w:r>
      <w:r w:rsidR="0006793E">
        <w:rPr>
          <w:rFonts w:cstheme="minorHAnsi"/>
          <w:b/>
        </w:rPr>
        <w:t>_______________</w:t>
      </w:r>
      <w:r>
        <w:rPr>
          <w:rFonts w:cstheme="minorHAnsi"/>
          <w:b/>
        </w:rPr>
        <w:t>____</w:t>
      </w:r>
      <w:r w:rsidR="0006793E">
        <w:rPr>
          <w:rFonts w:cstheme="minorHAnsi"/>
          <w:b/>
        </w:rPr>
        <w:t>_________</w:t>
      </w:r>
      <w:r>
        <w:rPr>
          <w:rFonts w:cstheme="minorHAnsi"/>
          <w:b/>
        </w:rPr>
        <w:t xml:space="preserve">_____ </w:t>
      </w:r>
      <w:r w:rsidR="0006793E">
        <w:rPr>
          <w:rFonts w:cstheme="minorHAnsi"/>
          <w:b/>
        </w:rPr>
        <w:tab/>
        <w:t xml:space="preserve">Campus </w:t>
      </w:r>
      <w:r>
        <w:rPr>
          <w:rFonts w:cstheme="minorHAnsi"/>
          <w:b/>
        </w:rPr>
        <w:t>U</w:t>
      </w:r>
      <w:r w:rsidR="0006793E">
        <w:rPr>
          <w:rFonts w:cstheme="minorHAnsi"/>
          <w:b/>
        </w:rPr>
        <w:t>nder</w:t>
      </w:r>
      <w:r>
        <w:rPr>
          <w:rFonts w:cstheme="minorHAnsi"/>
          <w:b/>
        </w:rPr>
        <w:t>gra</w:t>
      </w:r>
      <w:r w:rsidR="0006793E">
        <w:rPr>
          <w:rFonts w:cstheme="minorHAnsi"/>
          <w:b/>
        </w:rPr>
        <w:t>d</w:t>
      </w:r>
      <w:r w:rsidR="0006793E">
        <w:rPr>
          <w:rFonts w:cstheme="minorHAnsi"/>
          <w:b/>
        </w:rPr>
        <w:tab/>
      </w:r>
      <w:r>
        <w:rPr>
          <w:rFonts w:cstheme="minorHAnsi"/>
          <w:b/>
        </w:rPr>
        <w:t>Grad</w:t>
      </w:r>
      <w:r w:rsidR="00993D52">
        <w:rPr>
          <w:rFonts w:cstheme="minorHAnsi"/>
          <w:b/>
        </w:rPr>
        <w:t>/PB</w:t>
      </w:r>
      <w:r w:rsidR="0006793E">
        <w:rPr>
          <w:rFonts w:cstheme="minorHAnsi"/>
          <w:b/>
          <w:sz w:val="20"/>
          <w:szCs w:val="20"/>
        </w:rPr>
        <w:t xml:space="preserve"> </w:t>
      </w:r>
      <w:r w:rsidR="0006793E">
        <w:rPr>
          <w:rFonts w:cstheme="minorHAnsi"/>
          <w:b/>
          <w:sz w:val="20"/>
          <w:szCs w:val="20"/>
        </w:rPr>
        <w:tab/>
      </w:r>
      <w:r w:rsidR="0006793E">
        <w:rPr>
          <w:rFonts w:cstheme="minorHAnsi"/>
          <w:b/>
        </w:rPr>
        <w:t>EDP</w:t>
      </w:r>
    </w:p>
    <w:p w:rsidR="0006793E" w:rsidRDefault="0006793E" w:rsidP="007D3FF3">
      <w:pPr>
        <w:tabs>
          <w:tab w:val="left" w:pos="5670"/>
        </w:tabs>
        <w:spacing w:line="360" w:lineRule="auto"/>
        <w:ind w:right="180" w:firstLine="0"/>
        <w:rPr>
          <w:rFonts w:cstheme="minorHAnsi"/>
          <w:b/>
        </w:rPr>
      </w:pPr>
      <w:r w:rsidRPr="00C13605">
        <w:rPr>
          <w:rFonts w:cstheme="minorHAnsi"/>
          <w:b/>
        </w:rPr>
        <w:t>Reviewer</w:t>
      </w:r>
      <w:r>
        <w:rPr>
          <w:rFonts w:cstheme="minorHAnsi"/>
          <w:b/>
        </w:rPr>
        <w:t xml:space="preserve"> ID</w:t>
      </w:r>
      <w:r w:rsidRPr="00C13605">
        <w:rPr>
          <w:rFonts w:cstheme="minorHAnsi"/>
          <w:b/>
        </w:rPr>
        <w:t>: __________________</w:t>
      </w:r>
      <w:r w:rsidRPr="0006793E">
        <w:rPr>
          <w:rFonts w:cstheme="minorHAnsi"/>
          <w:b/>
        </w:rPr>
        <w:t xml:space="preserve"> </w:t>
      </w:r>
      <w:r w:rsidR="007D3FF3">
        <w:rPr>
          <w:rFonts w:cstheme="minorHAnsi"/>
          <w:b/>
        </w:rPr>
        <w:t>Date: ___________</w:t>
      </w:r>
      <w:r w:rsidR="007D3FF3">
        <w:rPr>
          <w:rFonts w:cstheme="minorHAnsi"/>
          <w:b/>
        </w:rPr>
        <w:tab/>
      </w:r>
      <w:r w:rsidR="00695923">
        <w:rPr>
          <w:rFonts w:cstheme="minorHAnsi"/>
          <w:b/>
        </w:rPr>
        <w:t>1</w:t>
      </w:r>
      <w:r w:rsidR="00695923" w:rsidRPr="00695923">
        <w:rPr>
          <w:rFonts w:cstheme="minorHAnsi"/>
          <w:b/>
          <w:vertAlign w:val="superscript"/>
        </w:rPr>
        <w:t>st</w:t>
      </w:r>
      <w:r w:rsidR="007D3FF3" w:rsidRPr="007D3FF3">
        <w:rPr>
          <w:rFonts w:cstheme="minorHAnsi"/>
          <w:b/>
        </w:rPr>
        <w:t xml:space="preserve"> </w:t>
      </w:r>
      <w:r w:rsidR="007D3FF3">
        <w:rPr>
          <w:rFonts w:cstheme="minorHAnsi"/>
          <w:b/>
        </w:rPr>
        <w:t xml:space="preserve">Assessment      </w:t>
      </w:r>
      <w:r w:rsidR="00695923">
        <w:rPr>
          <w:rFonts w:cstheme="minorHAnsi"/>
          <w:b/>
        </w:rPr>
        <w:t>2</w:t>
      </w:r>
      <w:r w:rsidR="00695923" w:rsidRPr="00695923">
        <w:rPr>
          <w:rFonts w:cstheme="minorHAnsi"/>
          <w:b/>
          <w:vertAlign w:val="superscript"/>
        </w:rPr>
        <w:t>nd</w:t>
      </w:r>
      <w:r w:rsidR="00695923">
        <w:rPr>
          <w:rFonts w:cstheme="minorHAnsi"/>
          <w:b/>
        </w:rPr>
        <w:t xml:space="preserve"> </w:t>
      </w:r>
      <w:r w:rsidR="007D3FF3">
        <w:rPr>
          <w:rFonts w:cstheme="minorHAnsi"/>
          <w:b/>
        </w:rPr>
        <w:t>Assessment      3</w:t>
      </w:r>
      <w:r w:rsidR="007D3FF3" w:rsidRPr="007D3FF3">
        <w:rPr>
          <w:rFonts w:cstheme="minorHAnsi"/>
          <w:b/>
          <w:vertAlign w:val="superscript"/>
        </w:rPr>
        <w:t>rd</w:t>
      </w:r>
      <w:r w:rsidR="007D3FF3">
        <w:rPr>
          <w:rFonts w:cstheme="minorHAnsi"/>
          <w:b/>
        </w:rPr>
        <w:t xml:space="preserve"> Assessment</w:t>
      </w:r>
    </w:p>
    <w:p w:rsidR="0006793E" w:rsidRDefault="0006793E" w:rsidP="0006793E">
      <w:pPr>
        <w:tabs>
          <w:tab w:val="left" w:pos="5580"/>
        </w:tabs>
        <w:ind w:right="90" w:firstLine="0"/>
        <w:rPr>
          <w:rFonts w:cstheme="minorHAnsi"/>
          <w:b/>
        </w:rPr>
      </w:pPr>
      <w:r>
        <w:rPr>
          <w:rFonts w:cstheme="minorHAnsi"/>
          <w:b/>
        </w:rPr>
        <w:t>Notes:</w:t>
      </w:r>
    </w:p>
    <w:p w:rsidR="0006793E" w:rsidRDefault="0006793E" w:rsidP="0006793E">
      <w:pPr>
        <w:ind w:right="180" w:firstLine="0"/>
        <w:rPr>
          <w:rFonts w:cstheme="minorHAnsi"/>
          <w:b/>
        </w:rPr>
      </w:pPr>
    </w:p>
    <w:p w:rsidR="00C13605" w:rsidRDefault="00C13605" w:rsidP="00863FA7">
      <w:pPr>
        <w:ind w:right="180" w:firstLine="0"/>
        <w:rPr>
          <w:rFonts w:cstheme="minorHAnsi"/>
          <w:b/>
          <w:sz w:val="20"/>
          <w:szCs w:val="20"/>
        </w:rPr>
      </w:pPr>
    </w:p>
    <w:p w:rsidR="0006793E" w:rsidRDefault="0006793E" w:rsidP="00863FA7">
      <w:pPr>
        <w:ind w:right="180" w:firstLine="0"/>
        <w:rPr>
          <w:rFonts w:cstheme="minorHAnsi"/>
          <w:b/>
          <w:sz w:val="20"/>
          <w:szCs w:val="20"/>
        </w:rPr>
      </w:pPr>
    </w:p>
    <w:p w:rsidR="00556FEE" w:rsidRPr="00556FEE" w:rsidRDefault="00556FEE" w:rsidP="00556FEE">
      <w:pPr>
        <w:ind w:left="-90" w:right="-216" w:firstLine="0"/>
        <w:rPr>
          <w:rFonts w:cstheme="minorHAnsi"/>
          <w:i/>
          <w:sz w:val="20"/>
          <w:szCs w:val="20"/>
        </w:rPr>
      </w:pPr>
      <w:r w:rsidRPr="00556FEE">
        <w:rPr>
          <w:rFonts w:cstheme="minorHAnsi"/>
          <w:i/>
          <w:sz w:val="20"/>
          <w:szCs w:val="20"/>
        </w:rPr>
        <w:t xml:space="preserve">Entries 1-4 are </w:t>
      </w:r>
      <w:r w:rsidRPr="00556FEE">
        <w:rPr>
          <w:rFonts w:cstheme="minorHAnsi"/>
          <w:b/>
          <w:i/>
          <w:sz w:val="20"/>
          <w:szCs w:val="20"/>
        </w:rPr>
        <w:t>Formative Entries</w:t>
      </w:r>
      <w:r w:rsidRPr="00556FEE">
        <w:rPr>
          <w:rFonts w:cstheme="minorHAnsi"/>
          <w:i/>
          <w:sz w:val="20"/>
          <w:szCs w:val="20"/>
        </w:rPr>
        <w:t xml:space="preserve">. For </w:t>
      </w:r>
      <w:r w:rsidR="007D3FF3">
        <w:rPr>
          <w:rFonts w:cstheme="minorHAnsi"/>
          <w:i/>
          <w:sz w:val="20"/>
          <w:szCs w:val="20"/>
        </w:rPr>
        <w:t>a Formative Entry to achieve a P</w:t>
      </w:r>
      <w:r w:rsidRPr="00556FEE">
        <w:rPr>
          <w:rFonts w:cstheme="minorHAnsi"/>
          <w:i/>
          <w:sz w:val="20"/>
          <w:szCs w:val="20"/>
        </w:rPr>
        <w:t>ass, all items must be present and in the proper format and order. The entry report must be organized and readable. There may be a few GUM errors throughout. The report must demonstrate an understanding of the four elements of analysis: unpack the principle, relate an episode from the evidence, connect to educational literature, and gauge the degree of correspondence. A few elements of the analysis might be light or weak. In some places, details might be insufficient. The Description or Reflection might be superficial in spots. Constructive feedback is warranted.</w:t>
      </w:r>
    </w:p>
    <w:p w:rsidR="00556FEE" w:rsidRPr="00556FEE" w:rsidRDefault="00556FEE" w:rsidP="00556FEE">
      <w:pPr>
        <w:ind w:left="-90" w:right="-216" w:firstLine="0"/>
        <w:rPr>
          <w:rFonts w:cstheme="minorHAnsi"/>
          <w:i/>
          <w:sz w:val="20"/>
          <w:szCs w:val="20"/>
        </w:rPr>
      </w:pPr>
    </w:p>
    <w:p w:rsidR="00872C63" w:rsidRPr="00C13605" w:rsidRDefault="00556FEE" w:rsidP="00AF28C0">
      <w:pPr>
        <w:ind w:left="-90" w:right="-216" w:firstLine="0"/>
        <w:rPr>
          <w:rFonts w:cstheme="minorHAnsi"/>
          <w:i/>
          <w:sz w:val="20"/>
          <w:szCs w:val="20"/>
        </w:rPr>
      </w:pPr>
      <w:r w:rsidRPr="00556FEE">
        <w:rPr>
          <w:rFonts w:cstheme="minorHAnsi"/>
          <w:b/>
          <w:i/>
          <w:sz w:val="20"/>
          <w:szCs w:val="20"/>
        </w:rPr>
        <w:t>Scoring</w:t>
      </w:r>
      <w:r w:rsidRPr="00556FEE">
        <w:rPr>
          <w:rFonts w:cstheme="minorHAnsi"/>
          <w:i/>
          <w:sz w:val="20"/>
          <w:szCs w:val="20"/>
        </w:rPr>
        <w:t>: In order to achieve a Pass</w:t>
      </w:r>
      <w:r w:rsidR="00002E54">
        <w:rPr>
          <w:rFonts w:cstheme="minorHAnsi"/>
          <w:i/>
          <w:sz w:val="20"/>
          <w:szCs w:val="20"/>
        </w:rPr>
        <w:t>,</w:t>
      </w:r>
      <w:r w:rsidR="00002E54" w:rsidRPr="00556FEE">
        <w:rPr>
          <w:rFonts w:cstheme="minorHAnsi"/>
          <w:i/>
          <w:sz w:val="20"/>
          <w:szCs w:val="20"/>
        </w:rPr>
        <w:t xml:space="preserve"> </w:t>
      </w:r>
      <w:r w:rsidR="00002E54">
        <w:rPr>
          <w:rFonts w:cstheme="minorHAnsi"/>
          <w:i/>
          <w:sz w:val="20"/>
          <w:szCs w:val="20"/>
        </w:rPr>
        <w:t>the majority of items for an entry</w:t>
      </w:r>
      <w:r w:rsidRPr="00556FEE">
        <w:rPr>
          <w:rFonts w:cstheme="minorHAnsi"/>
          <w:i/>
          <w:sz w:val="20"/>
          <w:szCs w:val="20"/>
        </w:rPr>
        <w:t xml:space="preserve"> must be scored as Meets Standard (M) or Distinguished (D) while a few may be scored as Approaching (A): No items may be scored as Emergent (E) or No Evidence (N). </w:t>
      </w:r>
      <w:r w:rsidR="00AF28C0">
        <w:rPr>
          <w:rFonts w:cstheme="minorHAnsi"/>
          <w:i/>
          <w:sz w:val="20"/>
          <w:szCs w:val="20"/>
        </w:rPr>
        <w:t>Each</w:t>
      </w:r>
      <w:r w:rsidR="007D3FF3">
        <w:rPr>
          <w:rFonts w:cstheme="minorHAnsi"/>
          <w:i/>
          <w:sz w:val="20"/>
          <w:szCs w:val="20"/>
        </w:rPr>
        <w:t xml:space="preserve"> entry</w:t>
      </w:r>
      <w:r w:rsidR="00AF28C0">
        <w:rPr>
          <w:rFonts w:cstheme="minorHAnsi"/>
          <w:i/>
          <w:sz w:val="20"/>
          <w:szCs w:val="20"/>
        </w:rPr>
        <w:t xml:space="preserve"> is scored by two independent reviewers</w:t>
      </w:r>
      <w:r w:rsidR="00A63DCB">
        <w:rPr>
          <w:rFonts w:cstheme="minorHAnsi"/>
          <w:i/>
          <w:sz w:val="20"/>
          <w:szCs w:val="20"/>
        </w:rPr>
        <w:t xml:space="preserve">. Reviewers </w:t>
      </w:r>
      <w:r w:rsidR="00B036C8">
        <w:rPr>
          <w:rFonts w:cstheme="minorHAnsi"/>
          <w:i/>
          <w:sz w:val="20"/>
          <w:szCs w:val="20"/>
        </w:rPr>
        <w:t>will</w:t>
      </w:r>
      <w:r w:rsidR="00A63DCB">
        <w:rPr>
          <w:rFonts w:cstheme="minorHAnsi"/>
          <w:i/>
          <w:sz w:val="20"/>
          <w:szCs w:val="20"/>
        </w:rPr>
        <w:t xml:space="preserve"> mark an entry as Pass or Not Pass. </w:t>
      </w:r>
      <w:r w:rsidR="00AF28C0">
        <w:rPr>
          <w:rFonts w:cstheme="minorHAnsi"/>
          <w:i/>
          <w:sz w:val="20"/>
          <w:szCs w:val="20"/>
        </w:rPr>
        <w:t xml:space="preserve">Reviewers may also request revisions </w:t>
      </w:r>
      <w:r w:rsidR="00B036C8">
        <w:rPr>
          <w:rFonts w:cstheme="minorHAnsi"/>
          <w:i/>
          <w:sz w:val="20"/>
          <w:szCs w:val="20"/>
        </w:rPr>
        <w:t>for entries that demonstrate slight errors but are otherwise passable</w:t>
      </w:r>
      <w:r w:rsidR="00AF28C0">
        <w:rPr>
          <w:rFonts w:cstheme="minorHAnsi"/>
          <w:i/>
          <w:sz w:val="20"/>
          <w:szCs w:val="20"/>
        </w:rPr>
        <w:t>. A reviewer may grant an entry up to three assessments, with revisions after the first and second.</w:t>
      </w:r>
    </w:p>
    <w:tbl>
      <w:tblPr>
        <w:tblStyle w:val="TableGrid"/>
        <w:tblpPr w:leftFromText="187" w:rightFromText="187" w:vertAnchor="text" w:horzAnchor="margin" w:tblpX="36" w:tblpY="102"/>
        <w:tblW w:w="11149" w:type="dxa"/>
        <w:tblLayout w:type="fixed"/>
        <w:tblLook w:val="06A0"/>
      </w:tblPr>
      <w:tblGrid>
        <w:gridCol w:w="371"/>
        <w:gridCol w:w="1037"/>
        <w:gridCol w:w="3303"/>
        <w:gridCol w:w="347"/>
        <w:gridCol w:w="347"/>
        <w:gridCol w:w="347"/>
        <w:gridCol w:w="347"/>
        <w:gridCol w:w="351"/>
        <w:gridCol w:w="4699"/>
      </w:tblGrid>
      <w:tr w:rsidR="006576E5" w:rsidRPr="0032463C" w:rsidTr="00556FEE">
        <w:trPr>
          <w:trHeight w:val="277"/>
        </w:trPr>
        <w:tc>
          <w:tcPr>
            <w:tcW w:w="6450" w:type="dxa"/>
            <w:gridSpan w:val="8"/>
            <w:shd w:val="clear" w:color="auto" w:fill="FFFFFF" w:themeFill="background1"/>
            <w:vAlign w:val="center"/>
          </w:tcPr>
          <w:p w:rsidR="006576E5" w:rsidRPr="0032463C" w:rsidRDefault="00556FEE" w:rsidP="006576E5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Evidence: </w:t>
            </w:r>
            <w:r w:rsidR="006576E5" w:rsidRPr="0032463C">
              <w:rPr>
                <w:rFonts w:cstheme="minorHAnsi"/>
                <w:b/>
                <w:sz w:val="16"/>
                <w:szCs w:val="16"/>
              </w:rPr>
              <w:t>Required Documentation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6E5" w:rsidRPr="0032463C" w:rsidRDefault="006576E5" w:rsidP="00730D8D">
            <w:pPr>
              <w:pStyle w:val="NoSpacing"/>
              <w:tabs>
                <w:tab w:val="left" w:pos="2967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463C">
              <w:rPr>
                <w:rFonts w:cstheme="minorHAnsi"/>
                <w:b/>
                <w:sz w:val="16"/>
                <w:szCs w:val="16"/>
              </w:rPr>
              <w:t>Comments</w:t>
            </w:r>
          </w:p>
        </w:tc>
      </w:tr>
      <w:tr w:rsidR="00730D8D" w:rsidRPr="0032463C" w:rsidTr="00556FEE">
        <w:trPr>
          <w:trHeight w:val="333"/>
        </w:trPr>
        <w:tc>
          <w:tcPr>
            <w:tcW w:w="371" w:type="dxa"/>
            <w:shd w:val="clear" w:color="auto" w:fill="FFFFFF" w:themeFill="background1"/>
            <w:vAlign w:val="center"/>
          </w:tcPr>
          <w:p w:rsidR="00730D8D" w:rsidRPr="0032463C" w:rsidRDefault="00730D8D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D8D" w:rsidRPr="0032463C" w:rsidRDefault="00556FEE" w:rsidP="006576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Copies of d</w:t>
            </w:r>
            <w:r w:rsidR="00730D8D" w:rsidRPr="0032463C">
              <w:rPr>
                <w:rFonts w:cstheme="minorHAnsi"/>
                <w:sz w:val="16"/>
                <w:szCs w:val="16"/>
              </w:rPr>
              <w:t>ated Field Notes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30D8D" w:rsidRPr="0032463C" w:rsidRDefault="00730D8D" w:rsidP="006576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576E5" w:rsidRPr="0032463C" w:rsidTr="00556FEE">
        <w:trPr>
          <w:trHeight w:val="516"/>
        </w:trPr>
        <w:tc>
          <w:tcPr>
            <w:tcW w:w="4711" w:type="dxa"/>
            <w:gridSpan w:val="3"/>
            <w:vAlign w:val="center"/>
          </w:tcPr>
          <w:p w:rsidR="006576E5" w:rsidRPr="0032463C" w:rsidRDefault="006576E5" w:rsidP="006576E5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32463C">
              <w:rPr>
                <w:rFonts w:cstheme="minorHAnsi"/>
                <w:b/>
                <w:sz w:val="16"/>
                <w:szCs w:val="16"/>
              </w:rPr>
              <w:t>Entry Report</w:t>
            </w: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ind w:firstLine="0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  <w:u w:val="single"/>
              </w:rPr>
              <w:t>N</w:t>
            </w:r>
            <w:r w:rsidRPr="0032463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  <w:u w:val="single"/>
              </w:rPr>
              <w:t>E</w:t>
            </w:r>
            <w:r w:rsidRPr="0032463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  <w:u w:val="single"/>
              </w:rPr>
              <w:t>A</w:t>
            </w:r>
            <w:r w:rsidRPr="0032463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  <w:u w:val="single"/>
              </w:rPr>
              <w:t>M</w:t>
            </w:r>
            <w:r w:rsidRPr="0032463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  <w:u w:val="single"/>
              </w:rPr>
              <w:t>D</w:t>
            </w:r>
            <w:r w:rsidRPr="0032463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6576E5" w:rsidRPr="0032463C" w:rsidRDefault="006576E5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76E5" w:rsidRPr="0032463C" w:rsidTr="00556FEE">
        <w:trPr>
          <w:trHeight w:val="856"/>
        </w:trPr>
        <w:tc>
          <w:tcPr>
            <w:tcW w:w="371" w:type="dxa"/>
            <w:vAlign w:val="center"/>
          </w:tcPr>
          <w:p w:rsidR="006576E5" w:rsidRPr="0032463C" w:rsidRDefault="00730D8D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37" w:type="dxa"/>
            <w:vAlign w:val="center"/>
          </w:tcPr>
          <w:p w:rsidR="006576E5" w:rsidRPr="0032463C" w:rsidRDefault="006576E5" w:rsidP="006576E5">
            <w:pPr>
              <w:tabs>
                <w:tab w:val="left" w:pos="919"/>
              </w:tabs>
              <w:ind w:right="39" w:firstLine="0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3303" w:type="dxa"/>
            <w:vAlign w:val="center"/>
          </w:tcPr>
          <w:p w:rsidR="006576E5" w:rsidRPr="0032463C" w:rsidRDefault="006576E5" w:rsidP="006576E5">
            <w:pPr>
              <w:tabs>
                <w:tab w:val="left" w:pos="919"/>
              </w:tabs>
              <w:ind w:right="39" w:firstLine="0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 xml:space="preserve">The description provides a logical, detailed yet brief overview. The focus is on reporting </w:t>
            </w:r>
            <w:r w:rsidRPr="0032463C">
              <w:rPr>
                <w:rFonts w:cstheme="minorHAnsi"/>
                <w:i/>
                <w:sz w:val="16"/>
                <w:szCs w:val="16"/>
              </w:rPr>
              <w:t xml:space="preserve">what </w:t>
            </w:r>
            <w:r w:rsidRPr="0032463C">
              <w:rPr>
                <w:rFonts w:cstheme="minorHAnsi"/>
                <w:sz w:val="16"/>
                <w:szCs w:val="16"/>
              </w:rPr>
              <w:t>was observed. Context is considered</w:t>
            </w: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76E5" w:rsidRPr="0032463C" w:rsidTr="00556FEE">
        <w:trPr>
          <w:trHeight w:val="877"/>
        </w:trPr>
        <w:tc>
          <w:tcPr>
            <w:tcW w:w="371" w:type="dxa"/>
            <w:vAlign w:val="center"/>
          </w:tcPr>
          <w:p w:rsidR="006576E5" w:rsidRPr="0032463C" w:rsidRDefault="00730D8D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37" w:type="dxa"/>
            <w:vAlign w:val="center"/>
          </w:tcPr>
          <w:p w:rsidR="006576E5" w:rsidRPr="0032463C" w:rsidRDefault="00FA6764" w:rsidP="006576E5">
            <w:pPr>
              <w:tabs>
                <w:tab w:val="left" w:pos="919"/>
              </w:tabs>
              <w:ind w:right="39" w:firstLine="0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 xml:space="preserve">Analysis of </w:t>
            </w:r>
            <w:r w:rsidR="006576E5" w:rsidRPr="0032463C">
              <w:rPr>
                <w:rFonts w:cstheme="minorHAnsi"/>
                <w:sz w:val="16"/>
                <w:szCs w:val="16"/>
              </w:rPr>
              <w:t>Principle 2a</w:t>
            </w:r>
          </w:p>
        </w:tc>
        <w:tc>
          <w:tcPr>
            <w:tcW w:w="3303" w:type="dxa"/>
            <w:vAlign w:val="center"/>
          </w:tcPr>
          <w:p w:rsidR="006576E5" w:rsidRPr="0032463C" w:rsidRDefault="006576E5" w:rsidP="0032463C">
            <w:pPr>
              <w:tabs>
                <w:tab w:val="left" w:pos="919"/>
              </w:tabs>
              <w:ind w:right="39" w:firstLine="0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 xml:space="preserve">The analysis exhibits an understanding of how students learn and grow. </w:t>
            </w: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76E5" w:rsidRPr="0032463C" w:rsidTr="00556FEE">
        <w:trPr>
          <w:trHeight w:val="943"/>
        </w:trPr>
        <w:tc>
          <w:tcPr>
            <w:tcW w:w="371" w:type="dxa"/>
            <w:vAlign w:val="center"/>
          </w:tcPr>
          <w:p w:rsidR="006576E5" w:rsidRPr="0032463C" w:rsidRDefault="00730D8D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37" w:type="dxa"/>
            <w:vAlign w:val="center"/>
          </w:tcPr>
          <w:p w:rsidR="006576E5" w:rsidRPr="0032463C" w:rsidRDefault="00FA6764" w:rsidP="006576E5">
            <w:pPr>
              <w:tabs>
                <w:tab w:val="left" w:pos="919"/>
              </w:tabs>
              <w:ind w:right="39" w:firstLine="0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 xml:space="preserve">Analysis of </w:t>
            </w:r>
            <w:r w:rsidR="006576E5" w:rsidRPr="0032463C">
              <w:rPr>
                <w:rFonts w:cstheme="minorHAnsi"/>
                <w:sz w:val="16"/>
                <w:szCs w:val="16"/>
              </w:rPr>
              <w:t>Principle 2b</w:t>
            </w:r>
          </w:p>
        </w:tc>
        <w:tc>
          <w:tcPr>
            <w:tcW w:w="3303" w:type="dxa"/>
            <w:vAlign w:val="center"/>
          </w:tcPr>
          <w:p w:rsidR="006576E5" w:rsidRPr="0032463C" w:rsidRDefault="006576E5" w:rsidP="0032463C">
            <w:pPr>
              <w:tabs>
                <w:tab w:val="left" w:pos="919"/>
              </w:tabs>
              <w:ind w:right="39" w:firstLine="0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The analysis exhibits an understanding of how to provide learning opportunities that support intellectual, physical, social, and emotional development.</w:t>
            </w: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76E5" w:rsidRPr="0032463C" w:rsidTr="00556FEE">
        <w:trPr>
          <w:trHeight w:val="795"/>
        </w:trPr>
        <w:tc>
          <w:tcPr>
            <w:tcW w:w="371" w:type="dxa"/>
            <w:vAlign w:val="center"/>
          </w:tcPr>
          <w:p w:rsidR="006576E5" w:rsidRPr="0032463C" w:rsidRDefault="00730D8D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37" w:type="dxa"/>
            <w:vAlign w:val="center"/>
          </w:tcPr>
          <w:p w:rsidR="006576E5" w:rsidRPr="0032463C" w:rsidRDefault="00FA6764" w:rsidP="006576E5">
            <w:pPr>
              <w:tabs>
                <w:tab w:val="left" w:pos="919"/>
              </w:tabs>
              <w:ind w:right="39" w:firstLine="0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 xml:space="preserve">Analysis of </w:t>
            </w:r>
            <w:r w:rsidR="006576E5" w:rsidRPr="0032463C">
              <w:rPr>
                <w:rFonts w:cstheme="minorHAnsi"/>
                <w:sz w:val="16"/>
                <w:szCs w:val="16"/>
              </w:rPr>
              <w:t>Principle 3a</w:t>
            </w:r>
          </w:p>
        </w:tc>
        <w:tc>
          <w:tcPr>
            <w:tcW w:w="3303" w:type="dxa"/>
            <w:vAlign w:val="center"/>
          </w:tcPr>
          <w:p w:rsidR="006576E5" w:rsidRPr="0032463C" w:rsidRDefault="006576E5" w:rsidP="0032463C">
            <w:pPr>
              <w:tabs>
                <w:tab w:val="left" w:pos="919"/>
              </w:tabs>
              <w:ind w:right="39" w:firstLine="0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The analysis exhibits an understanding of how individuals and groups differ.</w:t>
            </w: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76E5" w:rsidRPr="0032463C" w:rsidTr="00556FEE">
        <w:trPr>
          <w:trHeight w:val="709"/>
        </w:trPr>
        <w:tc>
          <w:tcPr>
            <w:tcW w:w="371" w:type="dxa"/>
            <w:vAlign w:val="center"/>
          </w:tcPr>
          <w:p w:rsidR="006576E5" w:rsidRPr="0032463C" w:rsidRDefault="00730D8D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37" w:type="dxa"/>
            <w:vAlign w:val="center"/>
          </w:tcPr>
          <w:p w:rsidR="006576E5" w:rsidRPr="0032463C" w:rsidRDefault="00FA6764" w:rsidP="006576E5">
            <w:pPr>
              <w:tabs>
                <w:tab w:val="left" w:pos="919"/>
              </w:tabs>
              <w:ind w:right="39" w:firstLine="0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 xml:space="preserve">Analysis of </w:t>
            </w:r>
            <w:r w:rsidR="006576E5" w:rsidRPr="0032463C">
              <w:rPr>
                <w:rFonts w:cstheme="minorHAnsi"/>
                <w:sz w:val="16"/>
                <w:szCs w:val="16"/>
              </w:rPr>
              <w:t>Principle 3b</w:t>
            </w:r>
          </w:p>
        </w:tc>
        <w:tc>
          <w:tcPr>
            <w:tcW w:w="3303" w:type="dxa"/>
            <w:vAlign w:val="center"/>
          </w:tcPr>
          <w:p w:rsidR="006576E5" w:rsidRPr="0032463C" w:rsidRDefault="006576E5" w:rsidP="0032463C">
            <w:pPr>
              <w:tabs>
                <w:tab w:val="left" w:pos="919"/>
              </w:tabs>
              <w:ind w:right="39" w:firstLine="0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The analysis exhibits an understanding of how to create equitable instructional opportunities</w:t>
            </w:r>
            <w:r w:rsidR="0032463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76E5" w:rsidRPr="0032463C" w:rsidTr="00556FEE">
        <w:trPr>
          <w:trHeight w:val="1008"/>
        </w:trPr>
        <w:tc>
          <w:tcPr>
            <w:tcW w:w="371" w:type="dxa"/>
            <w:vAlign w:val="center"/>
          </w:tcPr>
          <w:p w:rsidR="006576E5" w:rsidRPr="0032463C" w:rsidRDefault="00730D8D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37" w:type="dxa"/>
            <w:vAlign w:val="center"/>
          </w:tcPr>
          <w:p w:rsidR="006576E5" w:rsidRPr="0032463C" w:rsidRDefault="00FA6764" w:rsidP="006576E5">
            <w:pPr>
              <w:tabs>
                <w:tab w:val="left" w:pos="919"/>
              </w:tabs>
              <w:ind w:right="39" w:firstLine="0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 xml:space="preserve">Analysis of </w:t>
            </w:r>
            <w:r w:rsidR="006576E5" w:rsidRPr="0032463C">
              <w:rPr>
                <w:rFonts w:cstheme="minorHAnsi"/>
                <w:sz w:val="16"/>
                <w:szCs w:val="16"/>
              </w:rPr>
              <w:t>Principle 5</w:t>
            </w:r>
          </w:p>
        </w:tc>
        <w:tc>
          <w:tcPr>
            <w:tcW w:w="3303" w:type="dxa"/>
            <w:vAlign w:val="center"/>
          </w:tcPr>
          <w:p w:rsidR="006576E5" w:rsidRPr="0032463C" w:rsidRDefault="006576E5" w:rsidP="0032463C">
            <w:pPr>
              <w:tabs>
                <w:tab w:val="left" w:pos="919"/>
              </w:tabs>
              <w:ind w:right="39" w:firstLine="0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The analysis exhibits an understanding of the conditions and actions which create a classroom climate that encourages respect for others, positive social interaction and personal health and safety</w:t>
            </w:r>
            <w:r w:rsidR="0032463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76E5" w:rsidRPr="0032463C" w:rsidTr="00556FEE">
        <w:trPr>
          <w:trHeight w:val="1051"/>
        </w:trPr>
        <w:tc>
          <w:tcPr>
            <w:tcW w:w="371" w:type="dxa"/>
            <w:vAlign w:val="center"/>
          </w:tcPr>
          <w:p w:rsidR="006576E5" w:rsidRPr="0032463C" w:rsidRDefault="00730D8D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037" w:type="dxa"/>
            <w:vAlign w:val="center"/>
          </w:tcPr>
          <w:p w:rsidR="006576E5" w:rsidRPr="0032463C" w:rsidRDefault="00FA6764" w:rsidP="006576E5">
            <w:pPr>
              <w:tabs>
                <w:tab w:val="left" w:pos="919"/>
              </w:tabs>
              <w:ind w:right="39" w:firstLine="0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 xml:space="preserve">Analysis of </w:t>
            </w:r>
            <w:r w:rsidR="006576E5" w:rsidRPr="0032463C">
              <w:rPr>
                <w:rFonts w:cstheme="minorHAnsi"/>
                <w:sz w:val="16"/>
                <w:szCs w:val="16"/>
              </w:rPr>
              <w:t>Principle 10</w:t>
            </w:r>
          </w:p>
        </w:tc>
        <w:tc>
          <w:tcPr>
            <w:tcW w:w="3303" w:type="dxa"/>
            <w:vAlign w:val="center"/>
          </w:tcPr>
          <w:p w:rsidR="006576E5" w:rsidRPr="0032463C" w:rsidRDefault="006576E5" w:rsidP="0032463C">
            <w:pPr>
              <w:tabs>
                <w:tab w:val="left" w:pos="919"/>
              </w:tabs>
              <w:ind w:right="39" w:firstLine="0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The analysis exhibits an understanding of the conditions and actions which tend to discriminate against students on the basis of sex, race, color, creed, age, sexual orientation</w:t>
            </w:r>
            <w:r w:rsidR="0032463C">
              <w:rPr>
                <w:rFonts w:cstheme="minorHAnsi"/>
                <w:sz w:val="16"/>
                <w:szCs w:val="16"/>
              </w:rPr>
              <w:t>, disability or national origin</w:t>
            </w:r>
            <w:r w:rsidRPr="0032463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76E5" w:rsidRPr="0032463C" w:rsidTr="00556FEE">
        <w:trPr>
          <w:trHeight w:val="877"/>
        </w:trPr>
        <w:tc>
          <w:tcPr>
            <w:tcW w:w="371" w:type="dxa"/>
            <w:vAlign w:val="center"/>
          </w:tcPr>
          <w:p w:rsidR="006576E5" w:rsidRPr="0032463C" w:rsidRDefault="00730D8D" w:rsidP="006576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37" w:type="dxa"/>
            <w:vAlign w:val="center"/>
          </w:tcPr>
          <w:p w:rsidR="006576E5" w:rsidRPr="0032463C" w:rsidRDefault="006576E5" w:rsidP="006576E5">
            <w:pPr>
              <w:tabs>
                <w:tab w:val="left" w:pos="919"/>
              </w:tabs>
              <w:ind w:right="39" w:firstLine="0"/>
              <w:jc w:val="center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>Reflection</w:t>
            </w:r>
          </w:p>
        </w:tc>
        <w:tc>
          <w:tcPr>
            <w:tcW w:w="3303" w:type="dxa"/>
            <w:vAlign w:val="center"/>
          </w:tcPr>
          <w:p w:rsidR="006576E5" w:rsidRPr="0032463C" w:rsidRDefault="006576E5" w:rsidP="006576E5">
            <w:pPr>
              <w:tabs>
                <w:tab w:val="left" w:pos="919"/>
              </w:tabs>
              <w:ind w:right="39" w:firstLine="0"/>
              <w:rPr>
                <w:rFonts w:cstheme="minorHAnsi"/>
                <w:sz w:val="16"/>
                <w:szCs w:val="16"/>
              </w:rPr>
            </w:pPr>
            <w:r w:rsidRPr="0032463C">
              <w:rPr>
                <w:rFonts w:cstheme="minorHAnsi"/>
                <w:sz w:val="16"/>
                <w:szCs w:val="16"/>
              </w:rPr>
              <w:t xml:space="preserve">The reflection exhibits an ability to use literature &amp; experience to rethink </w:t>
            </w:r>
            <w:r w:rsidR="00FA6764" w:rsidRPr="0032463C">
              <w:rPr>
                <w:rFonts w:cstheme="minorHAnsi"/>
                <w:sz w:val="16"/>
                <w:szCs w:val="16"/>
              </w:rPr>
              <w:t xml:space="preserve">one’s </w:t>
            </w:r>
            <w:r w:rsidRPr="0032463C">
              <w:rPr>
                <w:rFonts w:cstheme="minorHAnsi"/>
                <w:sz w:val="16"/>
                <w:szCs w:val="16"/>
              </w:rPr>
              <w:t>beliefs toward the improvement of teaching and student learning.</w:t>
            </w: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6E5" w:rsidRPr="0032463C" w:rsidRDefault="006576E5" w:rsidP="006576E5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30D8D" w:rsidRPr="0032463C" w:rsidTr="00556FEE">
        <w:trPr>
          <w:trHeight w:val="454"/>
        </w:trPr>
        <w:tc>
          <w:tcPr>
            <w:tcW w:w="11149" w:type="dxa"/>
            <w:gridSpan w:val="9"/>
            <w:shd w:val="clear" w:color="auto" w:fill="F2F2F2" w:themeFill="background1" w:themeFillShade="F2"/>
            <w:vAlign w:val="center"/>
          </w:tcPr>
          <w:p w:rsidR="00730D8D" w:rsidRPr="00434138" w:rsidRDefault="00434138" w:rsidP="00434138">
            <w:pPr>
              <w:ind w:right="66" w:firstLine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</w:t>
            </w:r>
            <w:r w:rsidR="00730D8D" w:rsidRPr="0032463C">
              <w:rPr>
                <w:rFonts w:cstheme="minorHAnsi"/>
                <w:b/>
                <w:i/>
                <w:sz w:val="16"/>
                <w:szCs w:val="16"/>
              </w:rPr>
              <w:t xml:space="preserve">Possible score: 32                 </w:t>
            </w:r>
            <w:r w:rsidR="00F65CB5">
              <w:rPr>
                <w:rFonts w:cstheme="minorHAnsi"/>
                <w:b/>
                <w:i/>
                <w:sz w:val="16"/>
                <w:szCs w:val="16"/>
              </w:rPr>
              <w:t xml:space="preserve">             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                      </w:t>
            </w:r>
            <w:r w:rsidR="00F65CB5">
              <w:rPr>
                <w:rFonts w:cstheme="minorHAnsi"/>
                <w:b/>
                <w:i/>
                <w:sz w:val="16"/>
                <w:szCs w:val="16"/>
              </w:rPr>
              <w:t xml:space="preserve">   </w:t>
            </w:r>
            <w:r w:rsidR="00730D8D" w:rsidRPr="0032463C">
              <w:rPr>
                <w:rFonts w:cstheme="minorHAnsi"/>
                <w:b/>
                <w:i/>
                <w:sz w:val="16"/>
                <w:szCs w:val="16"/>
              </w:rPr>
              <w:t xml:space="preserve"> Score for this submission: _______ </w:t>
            </w:r>
            <w:r w:rsidR="00F65CB5">
              <w:rPr>
                <w:rFonts w:cstheme="minorHAnsi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                          </w:t>
            </w:r>
            <w:r w:rsidR="00F65CB5">
              <w:rPr>
                <w:rFonts w:cstheme="minorHAnsi"/>
                <w:b/>
                <w:i/>
                <w:sz w:val="16"/>
                <w:szCs w:val="16"/>
              </w:rPr>
              <w:t xml:space="preserve">          </w:t>
            </w:r>
            <w:r w:rsidR="00730D8D" w:rsidRPr="0032463C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730D8D" w:rsidRPr="0032463C">
              <w:rPr>
                <w:rFonts w:cstheme="minorHAnsi"/>
                <w:b/>
                <w:sz w:val="16"/>
                <w:szCs w:val="16"/>
              </w:rPr>
              <w:t xml:space="preserve">PASS </w:t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730D8D" w:rsidRPr="0032463C"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/ </w:t>
            </w:r>
            <w:r>
              <w:rPr>
                <w:rFonts w:cstheme="minorHAnsi"/>
                <w:b/>
                <w:sz w:val="16"/>
                <w:szCs w:val="16"/>
              </w:rPr>
              <w:t xml:space="preserve">   NOT PASS</w:t>
            </w:r>
          </w:p>
        </w:tc>
      </w:tr>
    </w:tbl>
    <w:p w:rsidR="00973D62" w:rsidRPr="00C13605" w:rsidRDefault="00973D62" w:rsidP="00863FA7">
      <w:pPr>
        <w:ind w:right="3600" w:firstLine="0"/>
        <w:rPr>
          <w:rFonts w:cstheme="minorHAnsi"/>
          <w:b/>
        </w:rPr>
      </w:pPr>
    </w:p>
    <w:sectPr w:rsidR="00973D62" w:rsidRPr="00C13605" w:rsidSect="005C2275">
      <w:headerReference w:type="default" r:id="rId8"/>
      <w:pgSz w:w="12240" w:h="15840"/>
      <w:pgMar w:top="720" w:right="634" w:bottom="288" w:left="6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C9" w:rsidRDefault="008A38C9" w:rsidP="00A600E0">
      <w:r>
        <w:separator/>
      </w:r>
    </w:p>
  </w:endnote>
  <w:endnote w:type="continuationSeparator" w:id="0">
    <w:p w:rsidR="008A38C9" w:rsidRDefault="008A38C9" w:rsidP="00A6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C9" w:rsidRDefault="008A38C9" w:rsidP="00A600E0">
      <w:r>
        <w:separator/>
      </w:r>
    </w:p>
  </w:footnote>
  <w:footnote w:type="continuationSeparator" w:id="0">
    <w:p w:rsidR="008A38C9" w:rsidRDefault="008A38C9" w:rsidP="00A6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58843783"/>
      <w:docPartObj>
        <w:docPartGallery w:val="Page Numbers (Top of Page)"/>
        <w:docPartUnique/>
      </w:docPartObj>
    </w:sdtPr>
    <w:sdtContent>
      <w:p w:rsidR="00696819" w:rsidRPr="00C52E72" w:rsidRDefault="004B2CFE" w:rsidP="00ED581A">
        <w:pPr>
          <w:pStyle w:val="Header"/>
          <w:tabs>
            <w:tab w:val="clear" w:pos="4680"/>
            <w:tab w:val="clear" w:pos="9360"/>
          </w:tabs>
          <w:ind w:firstLine="90"/>
          <w:rPr>
            <w:sz w:val="20"/>
            <w:szCs w:val="20"/>
          </w:rPr>
        </w:pPr>
        <w:r w:rsidRPr="00C52E72">
          <w:rPr>
            <w:sz w:val="20"/>
            <w:szCs w:val="20"/>
          </w:rPr>
          <w:t>Johnson State College</w:t>
        </w:r>
        <w:r>
          <w:rPr>
            <w:sz w:val="20"/>
            <w:szCs w:val="20"/>
          </w:rPr>
          <w:t xml:space="preserve"> </w:t>
        </w:r>
        <w:r w:rsidR="00696819" w:rsidRPr="00C52E72">
          <w:rPr>
            <w:sz w:val="20"/>
            <w:szCs w:val="20"/>
          </w:rPr>
          <w:t>Le</w:t>
        </w:r>
        <w:r>
          <w:rPr>
            <w:sz w:val="20"/>
            <w:szCs w:val="20"/>
          </w:rPr>
          <w:t>vel 1 Licensure Portfolio Scoring Guide</w:t>
        </w:r>
        <w:r w:rsidR="00696819" w:rsidRPr="00C52E72">
          <w:rPr>
            <w:sz w:val="20"/>
            <w:szCs w:val="20"/>
          </w:rPr>
          <w:t xml:space="preserve">, </w:t>
        </w:r>
        <w:r w:rsidR="00AA2A40">
          <w:rPr>
            <w:sz w:val="20"/>
            <w:szCs w:val="20"/>
          </w:rPr>
          <w:t xml:space="preserve">Scoring Sheet </w:t>
        </w:r>
        <w:r w:rsidR="00135FC1">
          <w:rPr>
            <w:sz w:val="20"/>
            <w:szCs w:val="20"/>
          </w:rPr>
          <w:t>Version 10</w:t>
        </w:r>
        <w:r w:rsidR="00696819" w:rsidRPr="00C52E72">
          <w:rPr>
            <w:sz w:val="20"/>
            <w:szCs w:val="20"/>
          </w:rPr>
          <w:tab/>
        </w:r>
      </w:p>
    </w:sdtContent>
  </w:sdt>
  <w:p w:rsidR="00696819" w:rsidRDefault="00696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69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60E"/>
    <w:rsid w:val="0000071F"/>
    <w:rsid w:val="00002E54"/>
    <w:rsid w:val="0006793E"/>
    <w:rsid w:val="000A0188"/>
    <w:rsid w:val="000A1055"/>
    <w:rsid w:val="000A16D3"/>
    <w:rsid w:val="000C4A67"/>
    <w:rsid w:val="000E010B"/>
    <w:rsid w:val="000E1377"/>
    <w:rsid w:val="000E167E"/>
    <w:rsid w:val="000F6565"/>
    <w:rsid w:val="00135FC1"/>
    <w:rsid w:val="00140C00"/>
    <w:rsid w:val="00154025"/>
    <w:rsid w:val="00160494"/>
    <w:rsid w:val="0017495C"/>
    <w:rsid w:val="00176A4E"/>
    <w:rsid w:val="00196F04"/>
    <w:rsid w:val="001D75AE"/>
    <w:rsid w:val="001E0DA0"/>
    <w:rsid w:val="00202170"/>
    <w:rsid w:val="002131AD"/>
    <w:rsid w:val="00213EFD"/>
    <w:rsid w:val="00215EE1"/>
    <w:rsid w:val="00223CD4"/>
    <w:rsid w:val="00281F3C"/>
    <w:rsid w:val="0029387F"/>
    <w:rsid w:val="002B3EE3"/>
    <w:rsid w:val="002C6A59"/>
    <w:rsid w:val="002D3394"/>
    <w:rsid w:val="002E115B"/>
    <w:rsid w:val="0032463C"/>
    <w:rsid w:val="00325A80"/>
    <w:rsid w:val="00327A1B"/>
    <w:rsid w:val="003556AC"/>
    <w:rsid w:val="00363454"/>
    <w:rsid w:val="00365BFE"/>
    <w:rsid w:val="00380402"/>
    <w:rsid w:val="0038547C"/>
    <w:rsid w:val="00391DAE"/>
    <w:rsid w:val="00392561"/>
    <w:rsid w:val="003A2CFF"/>
    <w:rsid w:val="003A46A2"/>
    <w:rsid w:val="003B0489"/>
    <w:rsid w:val="003B78CA"/>
    <w:rsid w:val="003D7EB4"/>
    <w:rsid w:val="003F590D"/>
    <w:rsid w:val="003F59C1"/>
    <w:rsid w:val="00411B2C"/>
    <w:rsid w:val="00414DCE"/>
    <w:rsid w:val="00422DC4"/>
    <w:rsid w:val="00434138"/>
    <w:rsid w:val="0044538D"/>
    <w:rsid w:val="00450A6E"/>
    <w:rsid w:val="004518F8"/>
    <w:rsid w:val="0047488B"/>
    <w:rsid w:val="00474EA3"/>
    <w:rsid w:val="00497D4A"/>
    <w:rsid w:val="004A407E"/>
    <w:rsid w:val="004B2CFE"/>
    <w:rsid w:val="004B319F"/>
    <w:rsid w:val="004C6BDB"/>
    <w:rsid w:val="004F6A0E"/>
    <w:rsid w:val="00510329"/>
    <w:rsid w:val="0051166E"/>
    <w:rsid w:val="00513B2D"/>
    <w:rsid w:val="005242D0"/>
    <w:rsid w:val="00556FEE"/>
    <w:rsid w:val="005602FD"/>
    <w:rsid w:val="005906A3"/>
    <w:rsid w:val="005945A8"/>
    <w:rsid w:val="005B16BF"/>
    <w:rsid w:val="005C0919"/>
    <w:rsid w:val="005C2275"/>
    <w:rsid w:val="005D4D23"/>
    <w:rsid w:val="005E1159"/>
    <w:rsid w:val="00604502"/>
    <w:rsid w:val="00607190"/>
    <w:rsid w:val="006140B5"/>
    <w:rsid w:val="00614492"/>
    <w:rsid w:val="0064705C"/>
    <w:rsid w:val="006563F7"/>
    <w:rsid w:val="006576E5"/>
    <w:rsid w:val="00657BA8"/>
    <w:rsid w:val="006637DE"/>
    <w:rsid w:val="00672F86"/>
    <w:rsid w:val="00686843"/>
    <w:rsid w:val="0069300C"/>
    <w:rsid w:val="00695923"/>
    <w:rsid w:val="00696819"/>
    <w:rsid w:val="006A0FA2"/>
    <w:rsid w:val="006A5BFA"/>
    <w:rsid w:val="006B2ED6"/>
    <w:rsid w:val="006C233B"/>
    <w:rsid w:val="007045A4"/>
    <w:rsid w:val="0071483D"/>
    <w:rsid w:val="00721898"/>
    <w:rsid w:val="007307F5"/>
    <w:rsid w:val="00730D8D"/>
    <w:rsid w:val="007502EE"/>
    <w:rsid w:val="00753605"/>
    <w:rsid w:val="007934A2"/>
    <w:rsid w:val="007A1DBC"/>
    <w:rsid w:val="007B50E2"/>
    <w:rsid w:val="007C480D"/>
    <w:rsid w:val="007D3FF3"/>
    <w:rsid w:val="007E37BE"/>
    <w:rsid w:val="007F717A"/>
    <w:rsid w:val="00804BD6"/>
    <w:rsid w:val="008129F5"/>
    <w:rsid w:val="008211AD"/>
    <w:rsid w:val="00821EDA"/>
    <w:rsid w:val="00840C8A"/>
    <w:rsid w:val="00863FA7"/>
    <w:rsid w:val="00864A49"/>
    <w:rsid w:val="00872C63"/>
    <w:rsid w:val="00885195"/>
    <w:rsid w:val="008907AB"/>
    <w:rsid w:val="008A38C9"/>
    <w:rsid w:val="008C424D"/>
    <w:rsid w:val="008E1C05"/>
    <w:rsid w:val="008E6AAA"/>
    <w:rsid w:val="008F2D4A"/>
    <w:rsid w:val="008F6B71"/>
    <w:rsid w:val="00904122"/>
    <w:rsid w:val="00920205"/>
    <w:rsid w:val="009270F0"/>
    <w:rsid w:val="009409B8"/>
    <w:rsid w:val="00964CE4"/>
    <w:rsid w:val="00973D62"/>
    <w:rsid w:val="0097616C"/>
    <w:rsid w:val="009902F9"/>
    <w:rsid w:val="00993D52"/>
    <w:rsid w:val="009A46D0"/>
    <w:rsid w:val="009A6AF0"/>
    <w:rsid w:val="009B0C58"/>
    <w:rsid w:val="009B2EAF"/>
    <w:rsid w:val="009C1AF8"/>
    <w:rsid w:val="009D1275"/>
    <w:rsid w:val="009D29BC"/>
    <w:rsid w:val="00A059B7"/>
    <w:rsid w:val="00A13D81"/>
    <w:rsid w:val="00A600E0"/>
    <w:rsid w:val="00A61789"/>
    <w:rsid w:val="00A63DCB"/>
    <w:rsid w:val="00A67310"/>
    <w:rsid w:val="00A92ACB"/>
    <w:rsid w:val="00A94046"/>
    <w:rsid w:val="00A97DF1"/>
    <w:rsid w:val="00AA2A40"/>
    <w:rsid w:val="00AB7571"/>
    <w:rsid w:val="00AE6327"/>
    <w:rsid w:val="00AE7C1E"/>
    <w:rsid w:val="00AF28C0"/>
    <w:rsid w:val="00AF36FA"/>
    <w:rsid w:val="00B036C8"/>
    <w:rsid w:val="00B06780"/>
    <w:rsid w:val="00B51A8C"/>
    <w:rsid w:val="00B62C43"/>
    <w:rsid w:val="00B6522F"/>
    <w:rsid w:val="00B73A2A"/>
    <w:rsid w:val="00B87954"/>
    <w:rsid w:val="00BA64F9"/>
    <w:rsid w:val="00BE6CBC"/>
    <w:rsid w:val="00C04064"/>
    <w:rsid w:val="00C06FE0"/>
    <w:rsid w:val="00C13605"/>
    <w:rsid w:val="00C15AF3"/>
    <w:rsid w:val="00C376DA"/>
    <w:rsid w:val="00C40295"/>
    <w:rsid w:val="00C52E72"/>
    <w:rsid w:val="00C749D4"/>
    <w:rsid w:val="00C82CC1"/>
    <w:rsid w:val="00C85ED9"/>
    <w:rsid w:val="00C914B5"/>
    <w:rsid w:val="00CA30EF"/>
    <w:rsid w:val="00CA7756"/>
    <w:rsid w:val="00CB748A"/>
    <w:rsid w:val="00CF1D3E"/>
    <w:rsid w:val="00D0706D"/>
    <w:rsid w:val="00D22FB0"/>
    <w:rsid w:val="00D41CB5"/>
    <w:rsid w:val="00D73A6E"/>
    <w:rsid w:val="00D87803"/>
    <w:rsid w:val="00D97A09"/>
    <w:rsid w:val="00DA427E"/>
    <w:rsid w:val="00DA48AD"/>
    <w:rsid w:val="00DB7C8D"/>
    <w:rsid w:val="00DC1A29"/>
    <w:rsid w:val="00DC4FDC"/>
    <w:rsid w:val="00DD1D1C"/>
    <w:rsid w:val="00DE0E35"/>
    <w:rsid w:val="00DF51DF"/>
    <w:rsid w:val="00E03C9A"/>
    <w:rsid w:val="00E23E3B"/>
    <w:rsid w:val="00E4203F"/>
    <w:rsid w:val="00E54884"/>
    <w:rsid w:val="00E87D29"/>
    <w:rsid w:val="00E942D2"/>
    <w:rsid w:val="00ED581A"/>
    <w:rsid w:val="00ED6AEC"/>
    <w:rsid w:val="00EF3FDD"/>
    <w:rsid w:val="00EF4C2D"/>
    <w:rsid w:val="00EF5AC6"/>
    <w:rsid w:val="00F15940"/>
    <w:rsid w:val="00F32DFA"/>
    <w:rsid w:val="00F3779E"/>
    <w:rsid w:val="00F4010E"/>
    <w:rsid w:val="00F54257"/>
    <w:rsid w:val="00F54FCB"/>
    <w:rsid w:val="00F63A8C"/>
    <w:rsid w:val="00F65CB5"/>
    <w:rsid w:val="00F7460E"/>
    <w:rsid w:val="00F7639D"/>
    <w:rsid w:val="00F91DDF"/>
    <w:rsid w:val="00FA6764"/>
    <w:rsid w:val="00FC347C"/>
    <w:rsid w:val="00FE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D0"/>
  </w:style>
  <w:style w:type="paragraph" w:styleId="Heading1">
    <w:name w:val="heading 1"/>
    <w:basedOn w:val="Normal"/>
    <w:next w:val="Normal"/>
    <w:link w:val="Heading1Char"/>
    <w:uiPriority w:val="9"/>
    <w:qFormat/>
    <w:rsid w:val="005242D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2D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2D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2D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2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2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2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2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2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2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42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42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2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2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2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2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2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2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2D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42D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242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2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2D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242D0"/>
    <w:rPr>
      <w:b/>
      <w:bCs/>
      <w:spacing w:val="0"/>
    </w:rPr>
  </w:style>
  <w:style w:type="character" w:styleId="Emphasis">
    <w:name w:val="Emphasis"/>
    <w:uiPriority w:val="20"/>
    <w:qFormat/>
    <w:rsid w:val="005242D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242D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242D0"/>
  </w:style>
  <w:style w:type="paragraph" w:styleId="ListParagraph">
    <w:name w:val="List Paragraph"/>
    <w:basedOn w:val="Normal"/>
    <w:uiPriority w:val="34"/>
    <w:qFormat/>
    <w:rsid w:val="00524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42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242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2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2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242D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242D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242D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242D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242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2D0"/>
    <w:pPr>
      <w:outlineLvl w:val="9"/>
    </w:pPr>
  </w:style>
  <w:style w:type="table" w:styleId="TableGrid">
    <w:name w:val="Table Grid"/>
    <w:basedOn w:val="TableNormal"/>
    <w:uiPriority w:val="59"/>
    <w:rsid w:val="00F746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0E0"/>
  </w:style>
  <w:style w:type="paragraph" w:styleId="Footer">
    <w:name w:val="footer"/>
    <w:basedOn w:val="Normal"/>
    <w:link w:val="FooterChar"/>
    <w:uiPriority w:val="99"/>
    <w:semiHidden/>
    <w:unhideWhenUsed/>
    <w:rsid w:val="00A6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0E0"/>
  </w:style>
  <w:style w:type="paragraph" w:styleId="BalloonText">
    <w:name w:val="Balloon Text"/>
    <w:basedOn w:val="Normal"/>
    <w:link w:val="BalloonTextChar"/>
    <w:uiPriority w:val="99"/>
    <w:semiHidden/>
    <w:unhideWhenUsed/>
    <w:rsid w:val="00A6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E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57BA8"/>
    <w:pPr>
      <w:numPr>
        <w:numId w:val="1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A4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351F-E75F-4C21-B796-49E4CC72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</cp:revision>
  <cp:lastPrinted>2012-11-07T17:32:00Z</cp:lastPrinted>
  <dcterms:created xsi:type="dcterms:W3CDTF">2012-05-12T01:58:00Z</dcterms:created>
  <dcterms:modified xsi:type="dcterms:W3CDTF">2012-11-07T18:26:00Z</dcterms:modified>
</cp:coreProperties>
</file>